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宋体" w:hAnsi="宋体"/>
          <w:b/>
          <w:kern w:val="0"/>
          <w:sz w:val="28"/>
          <w:szCs w:val="28"/>
        </w:rPr>
      </w:pPr>
      <w:r>
        <w:rPr>
          <w:rFonts w:hint="eastAsia" w:ascii="宋体" w:hAnsi="宋体"/>
          <w:b/>
          <w:kern w:val="0"/>
          <w:sz w:val="28"/>
          <w:szCs w:val="28"/>
        </w:rPr>
        <w:t>附件一</w:t>
      </w:r>
    </w:p>
    <w:p>
      <w:pPr>
        <w:widowControl/>
        <w:spacing w:before="100" w:after="100" w:line="360" w:lineRule="auto"/>
        <w:ind w:right="275" w:rightChars="131"/>
        <w:jc w:val="center"/>
        <w:outlineLvl w:val="0"/>
        <w:rPr>
          <w:rFonts w:hint="eastAsia" w:ascii="宋体" w:hAnsi="宋体"/>
          <w:b/>
          <w:color w:val="000000"/>
          <w:sz w:val="32"/>
          <w:szCs w:val="32"/>
        </w:rPr>
      </w:pPr>
      <w:r>
        <w:rPr>
          <w:rFonts w:hint="eastAsia" w:ascii="宋体" w:hAnsi="宋体"/>
          <w:b/>
          <w:color w:val="000000"/>
          <w:sz w:val="32"/>
          <w:szCs w:val="32"/>
        </w:rPr>
        <w:t>投标主要标准文件格式</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（一）投标封面格式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adjustRightInd w:val="0"/>
        <w:snapToGrid w:val="0"/>
        <w:spacing w:before="62" w:beforeLines="20" w:after="62" w:afterLines="20" w:line="540" w:lineRule="exact"/>
        <w:ind w:left="-1" w:leftChars="-1" w:hanging="1"/>
        <w:rPr>
          <w:rFonts w:hint="eastAsia" w:ascii="宋体" w:hAnsi="宋体"/>
          <w:b/>
          <w:color w:val="000000"/>
          <w:sz w:val="24"/>
        </w:rPr>
      </w:pPr>
    </w:p>
    <w:p>
      <w:pPr>
        <w:adjustRightInd w:val="0"/>
        <w:snapToGrid w:val="0"/>
        <w:spacing w:before="62" w:beforeLines="20" w:after="62" w:afterLines="20" w:line="540" w:lineRule="exact"/>
        <w:ind w:left="-1" w:leftChars="-1" w:hanging="1"/>
        <w:rPr>
          <w:rFonts w:hint="eastAsia" w:ascii="宋体" w:hAnsi="宋体"/>
          <w:b/>
          <w:color w:val="000000"/>
          <w:sz w:val="24"/>
        </w:rPr>
      </w:pP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rPr>
        <w:t xml:space="preserve"> </w:t>
      </w:r>
      <w:r>
        <w:rPr>
          <w:rFonts w:hint="eastAsia" w:ascii="宋体" w:hAnsi="宋体"/>
          <w:b/>
          <w:bCs/>
          <w:color w:val="000000"/>
          <w:sz w:val="52"/>
          <w:szCs w:val="52"/>
        </w:rPr>
        <w:t>投</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adjustRightInd w:val="0"/>
        <w:snapToGrid w:val="0"/>
        <w:spacing w:before="62" w:beforeLines="20" w:after="62" w:afterLines="20" w:line="540" w:lineRule="exact"/>
        <w:ind w:left="-1" w:leftChars="-1" w:hanging="1"/>
        <w:jc w:val="center"/>
        <w:rPr>
          <w:rFonts w:hint="eastAsia" w:ascii="宋体" w:hAnsi="宋体"/>
          <w:color w:val="000000"/>
          <w:sz w:val="24"/>
        </w:rPr>
      </w:pPr>
    </w:p>
    <w:p>
      <w:pPr>
        <w:adjustRightInd w:val="0"/>
        <w:snapToGrid w:val="0"/>
        <w:spacing w:before="62" w:beforeLines="20" w:after="62" w:afterLines="20" w:line="540" w:lineRule="exact"/>
        <w:rPr>
          <w:rFonts w:ascii="宋体" w:hAnsi="宋体"/>
          <w:color w:val="000000"/>
          <w:sz w:val="28"/>
          <w:szCs w:val="28"/>
          <w:u w:val="single"/>
        </w:rPr>
      </w:pPr>
      <w:r>
        <w:rPr>
          <w:rFonts w:hint="eastAsia" w:ascii="宋体" w:hAnsi="宋体"/>
          <w:b/>
          <w:bCs/>
          <w:color w:val="000000"/>
          <w:sz w:val="28"/>
          <w:szCs w:val="28"/>
        </w:rPr>
        <w:t>招标编号：</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sz w:val="28"/>
          <w:szCs w:val="28"/>
          <w:u w:val="single"/>
        </w:rPr>
        <w:t xml:space="preserve">商务标/技术标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联系方式：：</w:t>
      </w:r>
      <w:r>
        <w:rPr>
          <w:rFonts w:hint="eastAsia" w:ascii="宋体" w:hAnsi="宋体"/>
          <w:b/>
          <w:bCs/>
          <w:color w:val="000000"/>
          <w:sz w:val="28"/>
          <w:szCs w:val="28"/>
          <w:u w:val="single"/>
        </w:rPr>
        <w:t xml:space="preserve">                                            </w:t>
      </w:r>
    </w:p>
    <w:p>
      <w:pPr>
        <w:adjustRightInd w:val="0"/>
        <w:snapToGrid w:val="0"/>
        <w:ind w:left="-2" w:leftChars="-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（二）法定代表人身份证明书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5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rPr>
          <w:rFonts w:ascii="宋体" w:hAnsi="宋体"/>
          <w:b/>
          <w:bCs/>
          <w:color w:val="000000"/>
          <w:sz w:val="24"/>
        </w:rPr>
        <w:sectPr>
          <w:headerReference r:id="rId3" w:type="default"/>
          <w:footerReference r:id="rId4" w:type="default"/>
          <w:pgSz w:w="11906" w:h="16838"/>
          <w:pgMar w:top="1247" w:right="1134" w:bottom="1247" w:left="1134" w:header="851" w:footer="680" w:gutter="0"/>
          <w:cols w:space="720" w:num="1"/>
          <w:docGrid w:type="lines" w:linePitch="312" w:charSpace="0"/>
        </w:sectPr>
      </w:pPr>
    </w:p>
    <w:p>
      <w:pPr>
        <w:tabs>
          <w:tab w:val="left" w:pos="656"/>
          <w:tab w:val="center" w:pos="7231"/>
        </w:tabs>
        <w:jc w:val="center"/>
        <w:textAlignment w:val="center"/>
        <w:rPr>
          <w:rFonts w:ascii="宋体" w:hAnsi="宋体"/>
          <w:b/>
          <w:bCs/>
          <w:sz w:val="32"/>
          <w:szCs w:val="32"/>
        </w:rPr>
      </w:pPr>
      <w:r>
        <w:rPr>
          <w:rFonts w:hint="eastAsia" w:ascii="宋体" w:hAnsi="宋体"/>
          <w:b/>
          <w:sz w:val="24"/>
        </w:rPr>
        <w:t>（三）</w:t>
      </w:r>
      <w:r>
        <w:rPr>
          <w:rFonts w:hint="eastAsia" w:ascii="宋体" w:hAnsi="宋体"/>
          <w:b/>
          <w:bCs/>
          <w:sz w:val="32"/>
          <w:szCs w:val="32"/>
        </w:rPr>
        <w:t>报价函</w:t>
      </w:r>
    </w:p>
    <w:p>
      <w:pPr>
        <w:spacing w:line="480" w:lineRule="auto"/>
        <w:ind w:left="-1" w:leftChars="-1" w:right="275" w:rightChars="131" w:hanging="1"/>
        <w:rPr>
          <w:rFonts w:ascii="宋体" w:hAnsi="宋体"/>
          <w:b/>
          <w:bCs/>
          <w:sz w:val="24"/>
          <w:u w:val="single"/>
        </w:rPr>
      </w:pPr>
      <w:r>
        <w:rPr>
          <w:rFonts w:hint="eastAsia" w:ascii="宋体" w:hAnsi="宋体"/>
          <w:b/>
          <w:bCs/>
          <w:sz w:val="24"/>
        </w:rPr>
        <w:t>致：</w:t>
      </w:r>
      <w:r>
        <w:rPr>
          <w:rFonts w:hint="eastAsia" w:ascii="宋体" w:hAnsi="宋体"/>
          <w:b/>
          <w:bCs/>
          <w:sz w:val="24"/>
          <w:u w:val="single"/>
        </w:rPr>
        <w:t>安徽新华集团投资有限公司采购部</w:t>
      </w:r>
    </w:p>
    <w:p>
      <w:pPr>
        <w:ind w:firstLine="480" w:firstLineChars="200"/>
        <w:rPr>
          <w:rFonts w:ascii="宋体" w:hAnsi="宋体"/>
          <w:sz w:val="24"/>
        </w:rPr>
      </w:pPr>
      <w:r>
        <w:rPr>
          <w:rFonts w:hint="eastAsia" w:ascii="宋体" w:hAnsi="宋体"/>
          <w:sz w:val="24"/>
        </w:rPr>
        <w:t>1、关于贵方安徽医科大学临床医学院一期室外景观工程，南京财经大学红山学院（高淳校区）一期室外景观工程、二期土方工程</w:t>
      </w:r>
      <w:r>
        <w:rPr>
          <w:rFonts w:hint="eastAsia" w:ascii="宋体" w:hAnsi="宋体" w:cs="宋体"/>
          <w:sz w:val="24"/>
        </w:rPr>
        <w:t>结算审计项目，根据各项目</w:t>
      </w:r>
      <w:r>
        <w:rPr>
          <w:rFonts w:hint="eastAsia" w:ascii="宋体" w:hAnsi="宋体"/>
          <w:sz w:val="24"/>
        </w:rPr>
        <w:t>规模、特点及结算相关要求，我司经认真研究，针对一审结算驻点审计项目，现具体报价如下：</w:t>
      </w:r>
    </w:p>
    <w:tbl>
      <w:tblPr>
        <w:tblStyle w:val="5"/>
        <w:tblW w:w="14757" w:type="dxa"/>
        <w:jc w:val="center"/>
        <w:tblLayout w:type="fixed"/>
        <w:tblCellMar>
          <w:top w:w="0" w:type="dxa"/>
          <w:left w:w="108" w:type="dxa"/>
          <w:bottom w:w="0" w:type="dxa"/>
          <w:right w:w="108" w:type="dxa"/>
        </w:tblCellMar>
      </w:tblPr>
      <w:tblGrid>
        <w:gridCol w:w="825"/>
        <w:gridCol w:w="2261"/>
        <w:gridCol w:w="3012"/>
        <w:gridCol w:w="2827"/>
        <w:gridCol w:w="2423"/>
        <w:gridCol w:w="1110"/>
        <w:gridCol w:w="1410"/>
        <w:gridCol w:w="889"/>
      </w:tblGrid>
      <w:tr>
        <w:tblPrEx>
          <w:tblCellMar>
            <w:top w:w="0" w:type="dxa"/>
            <w:left w:w="108" w:type="dxa"/>
            <w:bottom w:w="0" w:type="dxa"/>
            <w:right w:w="108" w:type="dxa"/>
          </w:tblCellMar>
        </w:tblPrEx>
        <w:trPr>
          <w:trHeight w:val="438" w:hRule="atLeast"/>
          <w:jc w:val="center"/>
        </w:trPr>
        <w:tc>
          <w:tcPr>
            <w:tcW w:w="825"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261"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项目名称</w:t>
            </w:r>
          </w:p>
        </w:tc>
        <w:tc>
          <w:tcPr>
            <w:tcW w:w="301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工程规模</w:t>
            </w:r>
          </w:p>
        </w:tc>
        <w:tc>
          <w:tcPr>
            <w:tcW w:w="5250"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报价（效益收费）</w:t>
            </w:r>
          </w:p>
        </w:tc>
        <w:tc>
          <w:tcPr>
            <w:tcW w:w="111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派遣人数</w:t>
            </w:r>
          </w:p>
        </w:tc>
        <w:tc>
          <w:tcPr>
            <w:tcW w:w="141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结算周期</w:t>
            </w:r>
          </w:p>
        </w:tc>
        <w:tc>
          <w:tcPr>
            <w:tcW w:w="88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备注</w:t>
            </w:r>
          </w:p>
        </w:tc>
      </w:tr>
      <w:tr>
        <w:tblPrEx>
          <w:tblCellMar>
            <w:top w:w="0" w:type="dxa"/>
            <w:left w:w="108" w:type="dxa"/>
            <w:bottom w:w="0" w:type="dxa"/>
            <w:right w:w="108" w:type="dxa"/>
          </w:tblCellMar>
        </w:tblPrEx>
        <w:trPr>
          <w:trHeight w:val="512" w:hRule="atLeast"/>
          <w:jc w:val="center"/>
        </w:trPr>
        <w:tc>
          <w:tcPr>
            <w:tcW w:w="825" w:type="dxa"/>
            <w:vMerge w:val="continue"/>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kern w:val="0"/>
                <w:szCs w:val="21"/>
                <w:lang w:bidi="ar"/>
              </w:rPr>
            </w:pPr>
          </w:p>
        </w:tc>
        <w:tc>
          <w:tcPr>
            <w:tcW w:w="226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szCs w:val="21"/>
                <w:lang w:bidi="ar"/>
              </w:rPr>
            </w:pPr>
          </w:p>
        </w:tc>
        <w:tc>
          <w:tcPr>
            <w:tcW w:w="3012"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szCs w:val="21"/>
                <w:lang w:bidi="ar"/>
              </w:rPr>
            </w:pPr>
          </w:p>
        </w:tc>
        <w:tc>
          <w:tcPr>
            <w:tcW w:w="2827" w:type="dxa"/>
            <w:tcBorders>
              <w:top w:val="single" w:color="auto" w:sz="4" w:space="0"/>
              <w:left w:val="single" w:color="000000" w:sz="4" w:space="0"/>
              <w:bottom w:val="single" w:color="auto" w:sz="4" w:space="0"/>
              <w:right w:val="single" w:color="auto" w:sz="4" w:space="0"/>
            </w:tcBorders>
            <w:noWrap w:val="0"/>
            <w:vAlign w:val="center"/>
          </w:tcPr>
          <w:p>
            <w:pPr>
              <w:jc w:val="center"/>
              <w:textAlignment w:val="center"/>
              <w:rPr>
                <w:rFonts w:ascii="宋体" w:hAnsi="宋体" w:cs="宋体"/>
                <w:kern w:val="0"/>
                <w:szCs w:val="21"/>
                <w:lang w:bidi="ar"/>
              </w:rPr>
            </w:pPr>
            <w:r>
              <w:rPr>
                <w:rFonts w:hint="eastAsia" w:ascii="宋体" w:hAnsi="宋体" w:cs="宋体"/>
                <w:kern w:val="0"/>
                <w:szCs w:val="21"/>
                <w:lang w:bidi="ar"/>
              </w:rPr>
              <w:t>审减额10%以内（含10%）</w:t>
            </w:r>
          </w:p>
        </w:tc>
        <w:tc>
          <w:tcPr>
            <w:tcW w:w="2423"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ascii="宋体" w:hAnsi="宋体" w:cs="宋体"/>
                <w:kern w:val="0"/>
                <w:szCs w:val="21"/>
                <w:lang w:bidi="ar"/>
              </w:rPr>
            </w:pPr>
            <w:r>
              <w:rPr>
                <w:rFonts w:hint="eastAsia" w:ascii="宋体" w:hAnsi="宋体" w:cs="宋体"/>
                <w:kern w:val="0"/>
                <w:szCs w:val="21"/>
                <w:lang w:bidi="ar"/>
              </w:rPr>
              <w:t>审减额10%以外</w:t>
            </w:r>
          </w:p>
        </w:tc>
        <w:tc>
          <w:tcPr>
            <w:tcW w:w="11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cs="宋体"/>
                <w:kern w:val="0"/>
                <w:szCs w:val="21"/>
                <w:lang w:bidi="ar"/>
              </w:rPr>
            </w:pPr>
          </w:p>
        </w:tc>
        <w:tc>
          <w:tcPr>
            <w:tcW w:w="1410" w:type="dxa"/>
            <w:vMerge w:val="continue"/>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kern w:val="0"/>
                <w:szCs w:val="21"/>
                <w:lang w:bidi="ar"/>
              </w:rPr>
            </w:pPr>
          </w:p>
        </w:tc>
        <w:tc>
          <w:tcPr>
            <w:tcW w:w="889" w:type="dxa"/>
            <w:vMerge w:val="continue"/>
            <w:tcBorders>
              <w:left w:val="single" w:color="000000" w:sz="4" w:space="0"/>
              <w:bottom w:val="single" w:color="auto" w:sz="4" w:space="0"/>
              <w:right w:val="single" w:color="000000" w:sz="4" w:space="0"/>
            </w:tcBorders>
            <w:noWrap w:val="0"/>
            <w:vAlign w:val="center"/>
          </w:tcPr>
          <w:p>
            <w:pPr>
              <w:widowControl/>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196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Arial" w:hAnsi="Arial" w:cs="Arial"/>
                <w:szCs w:val="21"/>
              </w:rPr>
            </w:pPr>
            <w:r>
              <w:rPr>
                <w:rFonts w:ascii="Arial" w:hAnsi="Arial" w:cs="Arial"/>
                <w:kern w:val="0"/>
                <w:szCs w:val="21"/>
                <w:lang w:bidi="ar"/>
              </w:rPr>
              <w:t>1</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18"/>
                <w:szCs w:val="18"/>
              </w:rPr>
            </w:pPr>
            <w:r>
              <w:rPr>
                <w:rFonts w:hint="eastAsia" w:ascii="宋体" w:hAnsi="宋体"/>
                <w:sz w:val="18"/>
                <w:szCs w:val="18"/>
              </w:rPr>
              <w:t>安徽医科大学临床医学院一期室外景观一审结算项目</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sz w:val="18"/>
                <w:szCs w:val="18"/>
              </w:rPr>
            </w:pPr>
            <w:r>
              <w:rPr>
                <w:rFonts w:hint="eastAsia" w:ascii="宋体" w:hAnsi="宋体"/>
                <w:sz w:val="18"/>
                <w:szCs w:val="18"/>
              </w:rPr>
              <w:t>1）送审金额约4500万元</w:t>
            </w:r>
          </w:p>
          <w:p>
            <w:pPr>
              <w:widowControl/>
              <w:textAlignment w:val="center"/>
              <w:rPr>
                <w:rFonts w:ascii="宋体" w:hAnsi="宋体"/>
                <w:sz w:val="24"/>
              </w:rPr>
            </w:pPr>
            <w:r>
              <w:rPr>
                <w:rFonts w:hint="eastAsia" w:ascii="宋体" w:hAnsi="宋体"/>
                <w:sz w:val="18"/>
                <w:szCs w:val="18"/>
              </w:rPr>
              <w:t>2）项目类型：道路、景观、运动场、综合管网、大门及围墙、安装、给排水、绿化等</w:t>
            </w:r>
          </w:p>
        </w:tc>
        <w:tc>
          <w:tcPr>
            <w:tcW w:w="2827"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效益收费%</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效益收费%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rPr>
            </w:pPr>
            <w:r>
              <w:rPr>
                <w:rFonts w:hint="eastAsia" w:ascii="宋体" w:hAnsi="宋体" w:cs="宋体"/>
                <w:szCs w:val="21"/>
              </w:rPr>
              <w:t>初稿天</w:t>
            </w:r>
          </w:p>
          <w:p>
            <w:pPr>
              <w:widowControl/>
              <w:textAlignment w:val="center"/>
              <w:rPr>
                <w:rFonts w:ascii="宋体" w:hAnsi="宋体" w:cs="宋体"/>
                <w:szCs w:val="21"/>
              </w:rPr>
            </w:pPr>
            <w:r>
              <w:rPr>
                <w:rFonts w:hint="eastAsia" w:ascii="宋体" w:hAnsi="宋体" w:cs="宋体"/>
                <w:szCs w:val="21"/>
              </w:rPr>
              <w:t>核对天</w:t>
            </w:r>
          </w:p>
        </w:tc>
        <w:tc>
          <w:tcPr>
            <w:tcW w:w="889" w:type="dxa"/>
            <w:tcBorders>
              <w:top w:val="single" w:color="000000" w:sz="4" w:space="0"/>
              <w:left w:val="single" w:color="000000" w:sz="4" w:space="0"/>
              <w:bottom w:val="single" w:color="auto" w:sz="4" w:space="0"/>
              <w:right w:val="single" w:color="000000" w:sz="4" w:space="0"/>
            </w:tcBorders>
            <w:noWrap w:val="0"/>
            <w:vAlign w:val="center"/>
          </w:tcPr>
          <w:p>
            <w:pPr>
              <w:widowControl/>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1355"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Arial" w:hAnsi="Arial" w:cs="Arial"/>
                <w:kern w:val="0"/>
                <w:szCs w:val="21"/>
                <w:lang w:bidi="ar"/>
              </w:rPr>
            </w:pPr>
            <w:r>
              <w:rPr>
                <w:rFonts w:hint="eastAsia" w:ascii="Arial" w:hAnsi="Arial" w:cs="Arial"/>
                <w:kern w:val="0"/>
                <w:szCs w:val="21"/>
                <w:lang w:bidi="ar"/>
              </w:rPr>
              <w:t>2</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18"/>
                <w:szCs w:val="18"/>
              </w:rPr>
            </w:pPr>
            <w:r>
              <w:rPr>
                <w:rFonts w:hint="eastAsia" w:ascii="宋体" w:hAnsi="宋体"/>
                <w:sz w:val="18"/>
                <w:szCs w:val="18"/>
              </w:rPr>
              <w:t>南京财经大学红山学院（高淳校区）一期室外景观一审结算项目</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sz w:val="18"/>
                <w:szCs w:val="18"/>
              </w:rPr>
            </w:pPr>
            <w:r>
              <w:rPr>
                <w:rFonts w:hint="eastAsia" w:ascii="宋体" w:hAnsi="宋体"/>
                <w:sz w:val="18"/>
                <w:szCs w:val="18"/>
              </w:rPr>
              <w:t>1）送审金额约9100</w:t>
            </w:r>
            <w:r>
              <w:rPr>
                <w:rFonts w:hint="eastAsia" w:ascii="宋体" w:hAnsi="宋体"/>
                <w:sz w:val="18"/>
                <w:szCs w:val="18"/>
                <w:highlight w:val="none"/>
              </w:rPr>
              <w:t>万</w:t>
            </w:r>
            <w:r>
              <w:rPr>
                <w:rFonts w:hint="eastAsia" w:ascii="宋体" w:hAnsi="宋体"/>
                <w:sz w:val="18"/>
                <w:szCs w:val="18"/>
              </w:rPr>
              <w:t>元</w:t>
            </w:r>
          </w:p>
          <w:p>
            <w:pPr>
              <w:widowControl/>
              <w:textAlignment w:val="center"/>
              <w:rPr>
                <w:rFonts w:hint="eastAsia" w:ascii="宋体" w:hAnsi="宋体"/>
                <w:sz w:val="24"/>
              </w:rPr>
            </w:pPr>
            <w:r>
              <w:rPr>
                <w:rFonts w:hint="eastAsia" w:ascii="宋体" w:hAnsi="宋体"/>
                <w:sz w:val="18"/>
                <w:szCs w:val="18"/>
              </w:rPr>
              <w:t>2）项目类型：道路、景观、运动场、综合管网、围墙、安装、给排水、绿化等</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rPr>
            </w:pPr>
            <w:r>
              <w:rPr>
                <w:rFonts w:hint="eastAsia" w:ascii="宋体" w:hAnsi="宋体" w:cs="宋体"/>
                <w:szCs w:val="21"/>
              </w:rPr>
              <w:t>效益收费%</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效益收费%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rPr>
            </w:pPr>
            <w:r>
              <w:rPr>
                <w:rFonts w:hint="eastAsia" w:ascii="宋体" w:hAnsi="宋体" w:cs="宋体"/>
                <w:szCs w:val="21"/>
              </w:rPr>
              <w:t>初稿天</w:t>
            </w:r>
          </w:p>
          <w:p>
            <w:pPr>
              <w:widowControl/>
              <w:textAlignment w:val="center"/>
              <w:rPr>
                <w:rFonts w:ascii="宋体" w:hAnsi="宋体" w:cs="宋体"/>
                <w:szCs w:val="21"/>
                <w:u w:val="single"/>
              </w:rPr>
            </w:pPr>
            <w:r>
              <w:rPr>
                <w:rFonts w:hint="eastAsia" w:ascii="宋体" w:hAnsi="宋体" w:cs="宋体"/>
                <w:szCs w:val="21"/>
              </w:rPr>
              <w:t>核对天</w:t>
            </w:r>
          </w:p>
        </w:tc>
        <w:tc>
          <w:tcPr>
            <w:tcW w:w="889" w:type="dxa"/>
            <w:tcBorders>
              <w:top w:val="single" w:color="auto" w:sz="4" w:space="0"/>
              <w:left w:val="single" w:color="000000" w:sz="4" w:space="0"/>
              <w:bottom w:val="single" w:color="auto" w:sz="4" w:space="0"/>
              <w:right w:val="single" w:color="000000" w:sz="4" w:space="0"/>
            </w:tcBorders>
            <w:noWrap w:val="0"/>
            <w:vAlign w:val="center"/>
          </w:tcPr>
          <w:p>
            <w:pPr>
              <w:widowControl/>
              <w:textAlignment w:val="center"/>
              <w:rPr>
                <w:rFonts w:ascii="宋体" w:hAnsi="宋体" w:cs="宋体"/>
                <w:szCs w:val="21"/>
                <w:u w:val="single"/>
              </w:rPr>
            </w:pPr>
          </w:p>
        </w:tc>
      </w:tr>
      <w:tr>
        <w:tblPrEx>
          <w:tblCellMar>
            <w:top w:w="0" w:type="dxa"/>
            <w:left w:w="108" w:type="dxa"/>
            <w:bottom w:w="0" w:type="dxa"/>
            <w:right w:w="108" w:type="dxa"/>
          </w:tblCellMar>
        </w:tblPrEx>
        <w:trPr>
          <w:trHeight w:val="141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Arial" w:hAnsi="Arial" w:cs="Arial"/>
                <w:kern w:val="0"/>
                <w:szCs w:val="21"/>
                <w:lang w:bidi="ar"/>
              </w:rPr>
            </w:pPr>
            <w:r>
              <w:rPr>
                <w:rFonts w:hint="eastAsia" w:ascii="Arial" w:hAnsi="Arial" w:cs="Arial"/>
                <w:kern w:val="0"/>
                <w:szCs w:val="21"/>
                <w:lang w:bidi="ar"/>
              </w:rPr>
              <w:t>3</w:t>
            </w:r>
          </w:p>
        </w:tc>
        <w:tc>
          <w:tcPr>
            <w:tcW w:w="2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18"/>
                <w:szCs w:val="18"/>
              </w:rPr>
            </w:pPr>
            <w:r>
              <w:rPr>
                <w:rFonts w:hint="eastAsia" w:ascii="宋体" w:hAnsi="宋体"/>
                <w:sz w:val="18"/>
                <w:szCs w:val="18"/>
              </w:rPr>
              <w:t>南京财经大学红山学院（高淳校区）二期土方一审结算项目</w:t>
            </w:r>
          </w:p>
        </w:tc>
        <w:tc>
          <w:tcPr>
            <w:tcW w:w="301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sz w:val="18"/>
                <w:szCs w:val="18"/>
              </w:rPr>
            </w:pPr>
            <w:r>
              <w:rPr>
                <w:rFonts w:hint="eastAsia" w:ascii="宋体" w:hAnsi="宋体"/>
                <w:sz w:val="18"/>
                <w:szCs w:val="18"/>
              </w:rPr>
              <w:t>1）送审金额约约720万元</w:t>
            </w:r>
          </w:p>
          <w:p>
            <w:pPr>
              <w:widowControl/>
              <w:textAlignment w:val="center"/>
              <w:rPr>
                <w:rFonts w:hint="eastAsia" w:ascii="宋体" w:hAnsi="宋体"/>
                <w:sz w:val="24"/>
              </w:rPr>
            </w:pPr>
            <w:r>
              <w:rPr>
                <w:rFonts w:hint="eastAsia" w:ascii="宋体" w:hAnsi="宋体"/>
                <w:sz w:val="18"/>
                <w:szCs w:val="18"/>
              </w:rPr>
              <w:t>2）项目类型：外购土方及回填</w:t>
            </w:r>
          </w:p>
        </w:tc>
        <w:tc>
          <w:tcPr>
            <w:tcW w:w="282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rPr>
            </w:pPr>
            <w:r>
              <w:rPr>
                <w:rFonts w:hint="eastAsia" w:ascii="宋体" w:hAnsi="宋体" w:cs="宋体"/>
                <w:szCs w:val="21"/>
              </w:rPr>
              <w:t>效益收费%</w:t>
            </w:r>
          </w:p>
        </w:tc>
        <w:tc>
          <w:tcPr>
            <w:tcW w:w="242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效益收费%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u w:val="single"/>
              </w:rPr>
            </w:pPr>
            <w:r>
              <w:rPr>
                <w:rFonts w:hint="eastAsia" w:ascii="宋体" w:hAnsi="宋体" w:cs="宋体"/>
                <w:szCs w:val="21"/>
              </w:rPr>
              <w:t>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szCs w:val="21"/>
              </w:rPr>
            </w:pPr>
            <w:r>
              <w:rPr>
                <w:rFonts w:hint="eastAsia" w:ascii="宋体" w:hAnsi="宋体" w:cs="宋体"/>
                <w:szCs w:val="21"/>
              </w:rPr>
              <w:t>初稿天</w:t>
            </w:r>
          </w:p>
          <w:p>
            <w:pPr>
              <w:widowControl/>
              <w:textAlignment w:val="center"/>
              <w:rPr>
                <w:rFonts w:ascii="宋体" w:hAnsi="宋体" w:cs="宋体"/>
                <w:szCs w:val="21"/>
                <w:u w:val="single"/>
              </w:rPr>
            </w:pPr>
            <w:r>
              <w:rPr>
                <w:rFonts w:hint="eastAsia" w:ascii="宋体" w:hAnsi="宋体" w:cs="宋体"/>
                <w:szCs w:val="21"/>
              </w:rPr>
              <w:t>核对天</w:t>
            </w:r>
          </w:p>
        </w:tc>
        <w:tc>
          <w:tcPr>
            <w:tcW w:w="889" w:type="dxa"/>
            <w:tcBorders>
              <w:top w:val="single" w:color="auto" w:sz="4" w:space="0"/>
              <w:left w:val="single" w:color="000000" w:sz="4" w:space="0"/>
              <w:bottom w:val="single" w:color="auto" w:sz="4" w:space="0"/>
              <w:right w:val="single" w:color="000000" w:sz="4" w:space="0"/>
            </w:tcBorders>
            <w:noWrap w:val="0"/>
            <w:vAlign w:val="center"/>
          </w:tcPr>
          <w:p>
            <w:pPr>
              <w:widowControl/>
              <w:textAlignment w:val="center"/>
              <w:rPr>
                <w:rFonts w:ascii="宋体" w:hAnsi="宋体" w:cs="宋体"/>
                <w:szCs w:val="21"/>
                <w:u w:val="single"/>
              </w:rPr>
            </w:pPr>
          </w:p>
        </w:tc>
      </w:tr>
    </w:tbl>
    <w:p>
      <w:pPr>
        <w:ind w:firstLine="480" w:firstLineChars="200"/>
        <w:rPr>
          <w:rFonts w:ascii="宋体" w:hAnsi="宋体"/>
          <w:sz w:val="24"/>
        </w:rPr>
      </w:pPr>
      <w:r>
        <w:rPr>
          <w:rFonts w:hint="eastAsia" w:ascii="宋体" w:hAnsi="宋体"/>
          <w:sz w:val="24"/>
        </w:rPr>
        <w:t>2、我司将派遣专业造价团队进行一审结算驻点审计，派遣人员经贵方认可后进行安排，保证工作质量达到合同约定的要求和标准。</w:t>
      </w:r>
    </w:p>
    <w:p>
      <w:pPr>
        <w:ind w:right="275" w:rightChars="131" w:firstLine="10080" w:firstLineChars="4200"/>
        <w:rPr>
          <w:rFonts w:ascii="宋体" w:hAnsi="宋体"/>
          <w:b/>
          <w:sz w:val="24"/>
        </w:rPr>
      </w:pPr>
      <w:r>
        <w:rPr>
          <w:rFonts w:hint="eastAsia" w:ascii="宋体" w:hAnsi="宋体"/>
          <w:b/>
          <w:sz w:val="24"/>
        </w:rPr>
        <w:t>　</w:t>
      </w:r>
    </w:p>
    <w:p>
      <w:pPr>
        <w:ind w:right="275" w:rightChars="131" w:firstLine="10461" w:firstLineChars="4359"/>
        <w:rPr>
          <w:rFonts w:ascii="宋体" w:hAnsi="宋体"/>
          <w:b/>
          <w:sz w:val="24"/>
        </w:rPr>
      </w:pPr>
      <w:r>
        <w:rPr>
          <w:rFonts w:hint="eastAsia" w:ascii="宋体" w:hAnsi="宋体"/>
          <w:b/>
          <w:sz w:val="24"/>
        </w:rPr>
        <w:t>单 位（公章）：</w:t>
      </w:r>
    </w:p>
    <w:p>
      <w:pPr>
        <w:spacing w:line="560" w:lineRule="exact"/>
        <w:ind w:right="275" w:rightChars="131" w:firstLine="10461" w:firstLineChars="4359"/>
        <w:rPr>
          <w:rFonts w:hint="eastAsia" w:ascii="宋体" w:hAnsi="宋体"/>
          <w:b/>
          <w:bCs/>
          <w:color w:val="000000"/>
          <w:sz w:val="24"/>
        </w:rPr>
      </w:pPr>
      <w:r>
        <w:rPr>
          <w:rFonts w:hint="eastAsia" w:ascii="宋体" w:hAnsi="宋体"/>
          <w:b/>
          <w:sz w:val="24"/>
        </w:rPr>
        <w:t>日 期：</w:t>
      </w:r>
    </w:p>
    <w:p>
      <w:pPr>
        <w:spacing w:line="560" w:lineRule="exact"/>
        <w:ind w:right="275" w:rightChars="131"/>
        <w:rPr>
          <w:rFonts w:ascii="宋体" w:hAnsi="宋体"/>
          <w:b/>
          <w:bCs/>
          <w:color w:val="000000"/>
          <w:sz w:val="24"/>
        </w:rPr>
        <w:sectPr>
          <w:pgSz w:w="16838" w:h="11906" w:orient="landscape"/>
          <w:pgMar w:top="1134" w:right="1247" w:bottom="1134" w:left="1247" w:header="851" w:footer="680" w:gutter="0"/>
          <w:cols w:space="720" w:num="1"/>
          <w:docGrid w:type="linesAndChars" w:linePitch="312" w:charSpace="0"/>
        </w:sectPr>
      </w:pPr>
    </w:p>
    <w:p>
      <w:pPr>
        <w:spacing w:line="560" w:lineRule="exact"/>
        <w:ind w:right="275" w:rightChars="13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（四）投标授权委托书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w:t>
      </w:r>
      <w:r>
        <w:rPr>
          <w:rFonts w:hint="eastAsia" w:ascii="宋体" w:hAnsi="宋体"/>
          <w:color w:val="000000"/>
          <w:sz w:val="24"/>
          <w:lang w:val="en-US" w:eastAsia="zh-CN"/>
        </w:rPr>
        <w:t>本公司</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（投标</w:t>
      </w:r>
      <w:r>
        <w:rPr>
          <w:rFonts w:hint="eastAsia" w:ascii="宋体" w:hAnsi="宋体"/>
          <w:color w:val="000000"/>
          <w:sz w:val="24"/>
          <w:u w:val="single"/>
          <w:lang w:val="en-US" w:eastAsia="zh-CN"/>
        </w:rPr>
        <w:t>人</w:t>
      </w:r>
      <w:r>
        <w:rPr>
          <w:rFonts w:hint="eastAsia" w:ascii="宋体" w:hAnsi="宋体"/>
          <w:color w:val="000000"/>
          <w:sz w:val="24"/>
          <w:u w:val="single"/>
        </w:rPr>
        <w:t>名称）</w:t>
      </w:r>
      <w:r>
        <w:rPr>
          <w:rFonts w:hint="eastAsia" w:ascii="宋体" w:hAnsi="宋体"/>
          <w:color w:val="000000"/>
          <w:sz w:val="24"/>
          <w:u w:val="single"/>
          <w:lang w:val="en-US" w:eastAsia="zh-CN"/>
        </w:rPr>
        <w:t>及公司的</w:t>
      </w:r>
      <w:r>
        <w:rPr>
          <w:rFonts w:hint="eastAsia" w:ascii="宋体" w:hAnsi="宋体"/>
          <w:color w:val="000000"/>
          <w:sz w:val="24"/>
        </w:rPr>
        <w:t>的法定代表人</w:t>
      </w:r>
      <w:r>
        <w:rPr>
          <w:rFonts w:hint="eastAsia" w:ascii="宋体" w:hAnsi="宋体"/>
          <w:color w:val="000000"/>
          <w:sz w:val="24"/>
          <w:u w:val="single"/>
          <w:lang w:val="en-US" w:eastAsia="zh-CN"/>
        </w:rPr>
        <w:t xml:space="preserve">        （姓名）（</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现授权</w:t>
      </w:r>
      <w:r>
        <w:rPr>
          <w:rFonts w:hint="eastAsia" w:ascii="宋体" w:hAnsi="宋体"/>
          <w:color w:val="000000"/>
          <w:sz w:val="24"/>
          <w:lang w:val="en-US" w:eastAsia="zh-CN"/>
        </w:rPr>
        <w:t>并</w:t>
      </w:r>
      <w:r>
        <w:rPr>
          <w:rFonts w:hint="eastAsia" w:ascii="宋体" w:hAnsi="宋体"/>
          <w:color w:val="000000"/>
          <w:sz w:val="24"/>
        </w:rPr>
        <w:t>委托本单位：</w:t>
      </w:r>
      <w:r>
        <w:rPr>
          <w:rFonts w:hint="eastAsia" w:ascii="宋体" w:hAnsi="宋体"/>
          <w:color w:val="000000"/>
          <w:sz w:val="24"/>
          <w:u w:val="single"/>
        </w:rPr>
        <w:t xml:space="preserve">             </w:t>
      </w:r>
      <w:r>
        <w:rPr>
          <w:rFonts w:hint="eastAsia" w:ascii="宋体" w:hAnsi="宋体"/>
          <w:color w:val="000000"/>
          <w:sz w:val="24"/>
        </w:rPr>
        <w:t>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r>
        <w:rPr>
          <w:rFonts w:hint="eastAsia" w:ascii="宋体" w:hAnsi="宋体"/>
          <w:color w:val="000000"/>
          <w:sz w:val="24"/>
          <w:lang w:eastAsia="zh-CN"/>
        </w:rPr>
        <w:t>，</w:t>
      </w:r>
      <w:r>
        <w:rPr>
          <w:rFonts w:hint="eastAsia" w:ascii="宋体" w:hAnsi="宋体"/>
          <w:color w:val="000000"/>
          <w:sz w:val="24"/>
          <w:lang w:val="en-US" w:eastAsia="zh-CN"/>
        </w:rPr>
        <w:t>本公司及公司法定代表人对代理人的前述行为均予以认可</w:t>
      </w:r>
      <w:r>
        <w:rPr>
          <w:rFonts w:hint="eastAsia" w:ascii="宋体" w:hAnsi="宋体"/>
          <w:color w:val="000000"/>
          <w:sz w:val="24"/>
        </w:rPr>
        <w:t>。</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rPr>
          <w:rFonts w:hint="eastAsia" w:ascii="宋体" w:hAnsi="宋体"/>
          <w:b/>
          <w:smallCaps/>
          <w:color w:val="000000"/>
          <w:sz w:val="30"/>
          <w:szCs w:val="30"/>
        </w:rPr>
      </w:pPr>
      <w:bookmarkStart w:id="0" w:name="_Toc171581377"/>
      <w:bookmarkStart w:id="1" w:name="_Toc171581557"/>
      <w:bookmarkStart w:id="2" w:name="_Toc171742000"/>
    </w:p>
    <w:p>
      <w:pPr>
        <w:rPr>
          <w:rFonts w:hint="eastAsia" w:ascii="宋体" w:hAnsi="宋体"/>
          <w:b/>
          <w:smallCaps/>
          <w:color w:val="000000"/>
          <w:sz w:val="30"/>
          <w:szCs w:val="30"/>
        </w:rPr>
      </w:pPr>
    </w:p>
    <w:p>
      <w:pPr>
        <w:jc w:val="center"/>
        <w:rPr>
          <w:rFonts w:hint="eastAsia" w:ascii="宋体" w:hAnsi="宋体"/>
          <w:b/>
          <w:color w:val="000000"/>
          <w:sz w:val="30"/>
          <w:szCs w:val="30"/>
        </w:rPr>
      </w:pPr>
      <w:r>
        <w:rPr>
          <w:rFonts w:hint="eastAsia" w:ascii="宋体" w:hAnsi="宋体"/>
          <w:b/>
          <w:smallCaps/>
          <w:color w:val="000000"/>
          <w:sz w:val="30"/>
          <w:szCs w:val="30"/>
        </w:rPr>
        <w:t>（五）投标</w:t>
      </w:r>
      <w:r>
        <w:rPr>
          <w:rFonts w:hint="eastAsia" w:ascii="宋体" w:hAnsi="宋体"/>
          <w:b/>
          <w:color w:val="000000"/>
          <w:sz w:val="30"/>
          <w:szCs w:val="30"/>
        </w:rPr>
        <w:t>报价需要说明的其他资料</w:t>
      </w:r>
      <w:bookmarkEnd w:id="0"/>
      <w:bookmarkEnd w:id="1"/>
      <w:bookmarkEnd w:id="2"/>
    </w:p>
    <w:p>
      <w:pPr>
        <w:ind w:left="-1" w:leftChars="-1" w:hanging="1"/>
        <w:rPr>
          <w:rFonts w:hint="eastAsia" w:ascii="宋体" w:hAnsi="宋体"/>
          <w:color w:val="000000"/>
          <w:sz w:val="24"/>
        </w:rPr>
      </w:pPr>
    </w:p>
    <w:p>
      <w:pPr>
        <w:ind w:left="-1" w:leftChars="-1" w:hanging="1"/>
        <w:rPr>
          <w:rFonts w:hint="eastAsia" w:ascii="宋体" w:hAnsi="宋体"/>
          <w:color w:val="000000"/>
          <w:sz w:val="24"/>
        </w:rPr>
      </w:pPr>
      <w:r>
        <w:rPr>
          <w:rFonts w:hint="eastAsia" w:ascii="宋体" w:hAnsi="宋体"/>
          <w:color w:val="000000"/>
          <w:sz w:val="24"/>
        </w:rPr>
        <w:t>投标</w:t>
      </w:r>
      <w:r>
        <w:rPr>
          <w:rFonts w:hint="eastAsia" w:ascii="宋体" w:hAnsi="宋体"/>
          <w:color w:val="000000"/>
          <w:sz w:val="24"/>
          <w:lang w:val="en-US" w:eastAsia="zh-CN"/>
        </w:rPr>
        <w:t>人</w:t>
      </w:r>
      <w:r>
        <w:rPr>
          <w:rFonts w:hint="eastAsia" w:ascii="宋体" w:hAnsi="宋体"/>
          <w:color w:val="000000"/>
          <w:sz w:val="24"/>
        </w:rPr>
        <w:t>认为需对其投标报价进行其他补充说明及证明材料。</w:t>
      </w: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hint="eastAsia" w:ascii="宋体" w:hAnsi="宋体"/>
          <w:b/>
          <w:sz w:val="28"/>
          <w:szCs w:val="28"/>
        </w:rPr>
      </w:pPr>
    </w:p>
    <w:p>
      <w:pPr>
        <w:ind w:right="275" w:rightChars="131"/>
        <w:rPr>
          <w:rFonts w:ascii="宋体" w:hAnsi="宋体"/>
          <w:b/>
          <w:sz w:val="28"/>
          <w:szCs w:val="28"/>
        </w:rPr>
      </w:pPr>
      <w:r>
        <w:rPr>
          <w:rFonts w:hint="eastAsia" w:ascii="宋体" w:hAnsi="宋体"/>
          <w:b/>
          <w:sz w:val="28"/>
          <w:szCs w:val="28"/>
        </w:rPr>
        <w:t>附件二：合同主要条款</w:t>
      </w:r>
    </w:p>
    <w:p>
      <w:pPr>
        <w:ind w:right="275" w:rightChars="131"/>
        <w:rPr>
          <w:rFonts w:ascii="宋体" w:hAnsi="宋体"/>
          <w:b/>
          <w:sz w:val="24"/>
        </w:rPr>
      </w:pPr>
    </w:p>
    <w:p>
      <w:pPr>
        <w:ind w:right="275" w:rightChars="131"/>
        <w:jc w:val="center"/>
        <w:rPr>
          <w:rFonts w:ascii="宋体" w:hAnsi="宋体"/>
          <w:b/>
          <w:sz w:val="24"/>
        </w:rPr>
      </w:pPr>
      <w:r>
        <w:rPr>
          <w:b/>
          <w:spacing w:val="-20"/>
          <w:sz w:val="44"/>
          <w:szCs w:val="44"/>
        </w:rPr>
        <w:t>建设工程</w:t>
      </w:r>
      <w:r>
        <w:rPr>
          <w:rFonts w:hint="eastAsia"/>
          <w:b/>
          <w:spacing w:val="-20"/>
          <w:sz w:val="44"/>
          <w:szCs w:val="44"/>
        </w:rPr>
        <w:t>造价咨询服务</w:t>
      </w:r>
      <w:r>
        <w:rPr>
          <w:b/>
          <w:spacing w:val="-20"/>
          <w:sz w:val="44"/>
          <w:szCs w:val="44"/>
        </w:rPr>
        <w:t>合同</w:t>
      </w:r>
    </w:p>
    <w:p>
      <w:pPr>
        <w:spacing w:before="156" w:beforeLines="50" w:line="300" w:lineRule="auto"/>
        <w:rPr>
          <w:rFonts w:ascii="宋体"/>
          <w:b/>
          <w:sz w:val="28"/>
          <w:szCs w:val="28"/>
          <w:u w:val="single"/>
        </w:rPr>
      </w:pPr>
      <w:r>
        <w:rPr>
          <w:rFonts w:hint="eastAsia" w:ascii="宋体"/>
          <w:b/>
          <w:sz w:val="28"/>
          <w:szCs w:val="28"/>
        </w:rPr>
        <w:t>甲方（全称）：采购方</w:t>
      </w:r>
    </w:p>
    <w:p>
      <w:pPr>
        <w:spacing w:line="300" w:lineRule="auto"/>
        <w:rPr>
          <w:rFonts w:ascii="宋体" w:hAnsi="宋体"/>
          <w:sz w:val="24"/>
        </w:rPr>
      </w:pPr>
      <w:r>
        <w:rPr>
          <w:rFonts w:hint="eastAsia" w:ascii="宋体"/>
          <w:b/>
          <w:sz w:val="28"/>
          <w:szCs w:val="28"/>
        </w:rPr>
        <w:t>乙方（全称）：中标方</w:t>
      </w:r>
    </w:p>
    <w:p>
      <w:pPr>
        <w:spacing w:before="156" w:beforeLines="50" w:line="500" w:lineRule="exact"/>
        <w:ind w:firstLine="480" w:firstLineChars="200"/>
        <w:rPr>
          <w:rFonts w:ascii="宋体"/>
          <w:sz w:val="24"/>
        </w:rPr>
      </w:pPr>
      <w:r>
        <w:rPr>
          <w:rFonts w:hint="eastAsia" w:ascii="宋体"/>
          <w:sz w:val="24"/>
        </w:rPr>
        <w:t>依据《中华人民共和国民法典》及其他有关法律、行政法规，遵循平等、自愿、公平和诚实信用的原则，双方就</w:t>
      </w:r>
      <w:r>
        <w:rPr>
          <w:rFonts w:hint="eastAsia" w:ascii="宋体"/>
          <w:sz w:val="24"/>
          <w:lang w:val="en-US" w:eastAsia="zh-CN"/>
        </w:rPr>
        <w:t xml:space="preserve">                  项目</w:t>
      </w:r>
      <w:r>
        <w:rPr>
          <w:rFonts w:hint="eastAsia" w:ascii="宋体"/>
          <w:sz w:val="24"/>
        </w:rPr>
        <w:t>一审结算审计项目协商一致，订立本合同。</w:t>
      </w:r>
    </w:p>
    <w:p>
      <w:pPr>
        <w:spacing w:before="156" w:beforeLines="50" w:line="500" w:lineRule="exact"/>
        <w:rPr>
          <w:rFonts w:ascii="宋体"/>
          <w:sz w:val="24"/>
        </w:rPr>
      </w:pPr>
      <w:r>
        <w:rPr>
          <w:rFonts w:hint="eastAsia" w:ascii="宋体"/>
          <w:b/>
          <w:sz w:val="24"/>
        </w:rPr>
        <w:t>一、工程概况</w:t>
      </w:r>
    </w:p>
    <w:p>
      <w:pPr>
        <w:tabs>
          <w:tab w:val="left" w:pos="6480"/>
        </w:tabs>
        <w:spacing w:line="360" w:lineRule="auto"/>
        <w:ind w:firstLine="720" w:firstLineChars="300"/>
        <w:rPr>
          <w:rFonts w:ascii="宋体"/>
          <w:sz w:val="24"/>
        </w:rPr>
      </w:pPr>
      <w:r>
        <w:rPr>
          <w:rFonts w:hint="eastAsia" w:ascii="宋体"/>
          <w:sz w:val="24"/>
        </w:rPr>
        <w:t>工程名称：</w:t>
      </w:r>
    </w:p>
    <w:p>
      <w:pPr>
        <w:spacing w:line="500" w:lineRule="exact"/>
        <w:ind w:firstLine="720" w:firstLineChars="300"/>
        <w:rPr>
          <w:rFonts w:ascii="宋体"/>
          <w:sz w:val="24"/>
        </w:rPr>
      </w:pPr>
      <w:r>
        <w:rPr>
          <w:rFonts w:hint="eastAsia" w:ascii="宋体"/>
          <w:sz w:val="24"/>
        </w:rPr>
        <w:t>工程地点：</w:t>
      </w:r>
    </w:p>
    <w:p>
      <w:pPr>
        <w:spacing w:before="156" w:beforeLines="50" w:line="500" w:lineRule="exact"/>
        <w:rPr>
          <w:rFonts w:ascii="宋体"/>
          <w:b/>
          <w:sz w:val="24"/>
        </w:rPr>
      </w:pPr>
      <w:r>
        <w:rPr>
          <w:rFonts w:hint="eastAsia" w:ascii="宋体"/>
          <w:b/>
          <w:sz w:val="24"/>
        </w:rPr>
        <w:t>二、服务范围、内容</w:t>
      </w:r>
    </w:p>
    <w:p>
      <w:pPr>
        <w:pStyle w:val="2"/>
        <w:spacing w:line="500" w:lineRule="exact"/>
        <w:ind w:firstLine="480" w:firstLineChars="200"/>
        <w:rPr>
          <w:rFonts w:ascii="宋体" w:cs="宋体"/>
          <w:sz w:val="24"/>
        </w:rPr>
      </w:pPr>
      <w:r>
        <w:rPr>
          <w:rFonts w:hint="eastAsia" w:ascii="宋体" w:cs="宋体"/>
          <w:sz w:val="24"/>
        </w:rPr>
        <w:t>1、服务范围：</w:t>
      </w:r>
    </w:p>
    <w:p>
      <w:pPr>
        <w:pStyle w:val="2"/>
        <w:spacing w:line="500" w:lineRule="exact"/>
        <w:ind w:firstLine="480" w:firstLineChars="200"/>
        <w:rPr>
          <w:sz w:val="24"/>
        </w:rPr>
      </w:pPr>
      <w:r>
        <w:rPr>
          <w:rFonts w:hint="eastAsia"/>
          <w:sz w:val="24"/>
        </w:rPr>
        <w:t>2、</w:t>
      </w:r>
      <w:r>
        <w:rPr>
          <w:sz w:val="24"/>
        </w:rPr>
        <w:t>服务</w:t>
      </w:r>
      <w:r>
        <w:rPr>
          <w:rFonts w:hint="eastAsia"/>
          <w:sz w:val="24"/>
        </w:rPr>
        <w:t>内容：</w:t>
      </w:r>
    </w:p>
    <w:p>
      <w:pPr>
        <w:spacing w:line="500" w:lineRule="exact"/>
        <w:rPr>
          <w:rFonts w:ascii="宋体"/>
          <w:b/>
          <w:sz w:val="24"/>
        </w:rPr>
      </w:pPr>
      <w:r>
        <w:rPr>
          <w:rFonts w:hint="eastAsia" w:ascii="宋体"/>
          <w:b/>
          <w:sz w:val="24"/>
        </w:rPr>
        <w:t>三、工作质量的要求和标准</w:t>
      </w:r>
    </w:p>
    <w:p>
      <w:pPr>
        <w:pStyle w:val="2"/>
        <w:spacing w:line="500" w:lineRule="exact"/>
        <w:ind w:firstLine="480" w:firstLineChars="200"/>
        <w:rPr>
          <w:sz w:val="24"/>
        </w:rPr>
      </w:pPr>
      <w:r>
        <w:rPr>
          <w:rFonts w:hint="eastAsia" w:ascii="宋体"/>
          <w:sz w:val="24"/>
        </w:rPr>
        <w:t>1、乙方应严格按</w:t>
      </w:r>
      <w:r>
        <w:rPr>
          <w:rFonts w:hint="eastAsia"/>
          <w:sz w:val="24"/>
        </w:rPr>
        <w:t>国家、行业和地方现行有关规范、定额、计价文件等规定</w:t>
      </w:r>
      <w:r>
        <w:rPr>
          <w:rFonts w:hint="eastAsia" w:ascii="宋体"/>
          <w:sz w:val="24"/>
        </w:rPr>
        <w:t>且符合甲方要求的其他相关计价标准的要求</w:t>
      </w:r>
      <w:r>
        <w:rPr>
          <w:rFonts w:hint="eastAsia"/>
          <w:sz w:val="24"/>
        </w:rPr>
        <w:t>进行造价咨询服务工作。</w:t>
      </w:r>
      <w:r>
        <w:rPr>
          <w:rFonts w:hint="eastAsia" w:ascii="宋体"/>
          <w:sz w:val="24"/>
        </w:rPr>
        <w:t>若</w:t>
      </w:r>
      <w:r>
        <w:rPr>
          <w:rFonts w:hint="eastAsia" w:ascii="宋体"/>
          <w:sz w:val="24"/>
          <w:lang w:val="en-US" w:eastAsia="zh-CN"/>
        </w:rPr>
        <w:t>提供服务过程中，</w:t>
      </w:r>
      <w:r>
        <w:rPr>
          <w:rFonts w:hint="eastAsia" w:ascii="宋体"/>
          <w:sz w:val="24"/>
        </w:rPr>
        <w:t>国家有新的规定</w:t>
      </w:r>
      <w:r>
        <w:rPr>
          <w:rFonts w:hint="eastAsia" w:ascii="宋体"/>
          <w:sz w:val="24"/>
          <w:lang w:val="en-US" w:eastAsia="zh-CN"/>
        </w:rPr>
        <w:t>乙方应及时告知甲方，</w:t>
      </w:r>
      <w:r>
        <w:rPr>
          <w:rFonts w:hint="default" w:ascii="宋体"/>
          <w:sz w:val="24"/>
          <w:lang w:val="en-US"/>
        </w:rPr>
        <w:t>甲方</w:t>
      </w:r>
      <w:r>
        <w:rPr>
          <w:rFonts w:hint="eastAsia" w:ascii="宋体"/>
          <w:sz w:val="24"/>
          <w:lang w:val="en-US" w:eastAsia="zh-CN"/>
        </w:rPr>
        <w:t>有权决定是否</w:t>
      </w:r>
      <w:r>
        <w:rPr>
          <w:rFonts w:hint="eastAsia" w:ascii="宋体"/>
          <w:sz w:val="24"/>
        </w:rPr>
        <w:t>执行新规定。</w:t>
      </w:r>
    </w:p>
    <w:p>
      <w:pPr>
        <w:pStyle w:val="2"/>
        <w:spacing w:line="500" w:lineRule="exact"/>
        <w:ind w:firstLine="480" w:firstLineChars="200"/>
        <w:rPr>
          <w:rFonts w:ascii="宋体"/>
          <w:sz w:val="24"/>
        </w:rPr>
      </w:pPr>
      <w:r>
        <w:rPr>
          <w:rFonts w:hint="eastAsia" w:ascii="宋体"/>
          <w:sz w:val="24"/>
        </w:rPr>
        <w:t>2、乙方应遵守执业规范和职业道德及法律法规，否</w:t>
      </w:r>
      <w:r>
        <w:rPr>
          <w:rFonts w:hint="eastAsia"/>
          <w:sz w:val="24"/>
        </w:rPr>
        <w:t>则</w:t>
      </w:r>
      <w:r>
        <w:rPr>
          <w:rFonts w:hint="eastAsia"/>
          <w:sz w:val="24"/>
          <w:lang w:eastAsia="zh-CN"/>
        </w:rPr>
        <w:t>，</w:t>
      </w:r>
      <w:r>
        <w:rPr>
          <w:rFonts w:hint="eastAsia"/>
          <w:sz w:val="24"/>
        </w:rPr>
        <w:t>给甲方造成的损失由乙方赔偿</w:t>
      </w:r>
      <w:r>
        <w:rPr>
          <w:rFonts w:hint="eastAsia" w:ascii="宋体"/>
          <w:sz w:val="24"/>
        </w:rPr>
        <w:t>。</w:t>
      </w:r>
    </w:p>
    <w:p>
      <w:pPr>
        <w:pStyle w:val="2"/>
        <w:spacing w:line="500" w:lineRule="exact"/>
        <w:ind w:firstLine="480" w:firstLineChars="200"/>
        <w:rPr>
          <w:rFonts w:ascii="宋体"/>
          <w:sz w:val="24"/>
        </w:rPr>
      </w:pPr>
      <w:r>
        <w:rPr>
          <w:rFonts w:hint="eastAsia" w:ascii="宋体"/>
          <w:sz w:val="24"/>
        </w:rPr>
        <w:t>3、乙方派遣人员审计过程中不能满足工作质量及甲方要求的，甲方有权要求更换或停止</w:t>
      </w:r>
      <w:r>
        <w:rPr>
          <w:rFonts w:hint="eastAsia" w:ascii="宋体"/>
          <w:sz w:val="24"/>
          <w:lang w:val="en-US" w:eastAsia="zh-CN"/>
        </w:rPr>
        <w:t>为本合同项下项目提供服务</w:t>
      </w:r>
      <w:r>
        <w:rPr>
          <w:rFonts w:hint="eastAsia" w:ascii="宋体"/>
          <w:sz w:val="24"/>
        </w:rPr>
        <w:t>，且不予费用支持。</w:t>
      </w:r>
    </w:p>
    <w:p>
      <w:pPr>
        <w:pStyle w:val="2"/>
        <w:spacing w:line="500" w:lineRule="exact"/>
        <w:ind w:firstLine="480" w:firstLineChars="200"/>
        <w:rPr>
          <w:rFonts w:hint="eastAsia" w:ascii="宋体"/>
          <w:sz w:val="24"/>
        </w:rPr>
      </w:pPr>
      <w:r>
        <w:rPr>
          <w:rFonts w:hint="eastAsia" w:ascii="宋体"/>
          <w:sz w:val="24"/>
        </w:rPr>
        <w:t>4、</w:t>
      </w:r>
      <w:r>
        <w:rPr>
          <w:rFonts w:hint="eastAsia" w:ascii="宋体" w:hAnsi="宋体"/>
          <w:sz w:val="24"/>
        </w:rPr>
        <w:t>一审结算审计成果经二审审计后总价误差范围应控制在1.5%范围内，二审只审减不审增。若误差在1.5%范围内（含1.5%），不扣除审计费用；若误差大于1.5%，则扣除相应审计费用的30%，并承担相应的违约责任。审计初稿后如有调增内容，</w:t>
      </w:r>
      <w:r>
        <w:rPr>
          <w:rFonts w:hint="eastAsia" w:ascii="宋体" w:hAnsi="宋体"/>
          <w:sz w:val="24"/>
          <w:lang w:val="en-US" w:eastAsia="zh-CN"/>
        </w:rPr>
        <w:t>乙方</w:t>
      </w:r>
      <w:r>
        <w:rPr>
          <w:rFonts w:hint="eastAsia" w:ascii="宋体" w:hAnsi="宋体"/>
          <w:sz w:val="24"/>
        </w:rPr>
        <w:t>需给出合理说明。涉及钢筋、砼及其他大宗材料的工程量（指分项造价超过整体工程造价10%），其误差率应控制在1.5%范围内（含1.5%）。若发现误差在1.5%范围内（含1.5%），不扣除咨询费用；若误差大于1.5%则扣除相应咨询费用的30%，并承担相应的违约责任</w:t>
      </w:r>
      <w:r>
        <w:rPr>
          <w:rFonts w:hint="eastAsia" w:ascii="宋体"/>
          <w:sz w:val="24"/>
        </w:rPr>
        <w:t>。</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5、审计团队提交</w:t>
      </w:r>
      <w:r>
        <w:rPr>
          <w:rFonts w:hint="eastAsia" w:ascii="宋体" w:hAnsi="宋体"/>
          <w:color w:val="auto"/>
          <w:sz w:val="24"/>
          <w:highlight w:val="none"/>
          <w:lang w:val="en-US" w:eastAsia="zh-CN"/>
        </w:rPr>
        <w:t>的</w:t>
      </w:r>
      <w:r>
        <w:rPr>
          <w:rFonts w:hint="eastAsia" w:ascii="宋体" w:hAnsi="宋体"/>
          <w:color w:val="auto"/>
          <w:sz w:val="24"/>
          <w:highlight w:val="none"/>
        </w:rPr>
        <w:t>审计方案经甲方同意后实施。</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6、审计团队在初稿完成前</w:t>
      </w:r>
      <w:r>
        <w:rPr>
          <w:rFonts w:hint="eastAsia" w:ascii="宋体" w:hAnsi="宋体"/>
          <w:color w:val="auto"/>
          <w:sz w:val="24"/>
          <w:highlight w:val="none"/>
          <w:lang w:val="en-US" w:eastAsia="zh-CN"/>
        </w:rPr>
        <w:t>应</w:t>
      </w:r>
      <w:r>
        <w:rPr>
          <w:rFonts w:hint="eastAsia" w:ascii="宋体" w:hAnsi="宋体"/>
          <w:color w:val="auto"/>
          <w:sz w:val="24"/>
          <w:highlight w:val="none"/>
        </w:rPr>
        <w:t>驻点审计，核对及争议解决时间及地点</w:t>
      </w:r>
      <w:r>
        <w:rPr>
          <w:rFonts w:hint="eastAsia" w:ascii="宋体" w:hAnsi="宋体"/>
          <w:color w:val="auto"/>
          <w:sz w:val="24"/>
          <w:highlight w:val="none"/>
          <w:lang w:val="en-US" w:eastAsia="zh-CN"/>
        </w:rPr>
        <w:t>应</w:t>
      </w:r>
      <w:r>
        <w:rPr>
          <w:rFonts w:hint="eastAsia" w:ascii="宋体" w:hAnsi="宋体"/>
          <w:color w:val="auto"/>
          <w:sz w:val="24"/>
          <w:highlight w:val="none"/>
        </w:rPr>
        <w:t>遵从甲方安排。</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7、对于施工过程中未实测实量的内容，由审计团队安排现场测量。</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8、对于工程实体需现场复核的，审计团队需安排现场取芯。</w:t>
      </w:r>
    </w:p>
    <w:p>
      <w:pPr>
        <w:widowControl/>
        <w:spacing w:line="360" w:lineRule="auto"/>
        <w:ind w:firstLine="480" w:firstLineChars="200"/>
        <w:jc w:val="left"/>
        <w:textAlignment w:val="center"/>
        <w:rPr>
          <w:rFonts w:hint="eastAsia" w:ascii="宋体" w:hAnsi="宋体"/>
          <w:color w:val="auto"/>
          <w:sz w:val="24"/>
          <w:highlight w:val="none"/>
        </w:rPr>
      </w:pPr>
      <w:r>
        <w:rPr>
          <w:rFonts w:hint="eastAsia" w:ascii="宋体" w:hAnsi="宋体"/>
          <w:color w:val="auto"/>
          <w:sz w:val="24"/>
          <w:highlight w:val="none"/>
        </w:rPr>
        <w:t>9、对于审计过程中经甲方复核发现审计内容有明显错误的或错误率超过送审金额的1.5%，根据相关合同条款作相应处罚。</w:t>
      </w:r>
    </w:p>
    <w:p>
      <w:pPr>
        <w:widowControl/>
        <w:spacing w:line="360" w:lineRule="auto"/>
        <w:ind w:firstLine="480" w:firstLineChars="200"/>
        <w:jc w:val="left"/>
        <w:textAlignment w:val="center"/>
        <w:rPr>
          <w:rFonts w:hint="eastAsia" w:ascii="宋体" w:hAnsi="宋体"/>
          <w:color w:val="auto"/>
          <w:sz w:val="24"/>
          <w:highlight w:val="none"/>
        </w:rPr>
      </w:pPr>
      <w:r>
        <w:rPr>
          <w:rFonts w:hint="eastAsia" w:ascii="宋体" w:hAnsi="宋体"/>
          <w:color w:val="auto"/>
          <w:sz w:val="24"/>
          <w:highlight w:val="none"/>
        </w:rPr>
        <w:t>10、审计团队在一审结算审计成果完成后，需根据甲方安排与二审审计进行核对。</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11、如</w:t>
      </w:r>
      <w:r>
        <w:rPr>
          <w:rFonts w:hint="eastAsia" w:ascii="宋体" w:hAnsi="宋体"/>
          <w:color w:val="auto"/>
          <w:sz w:val="24"/>
          <w:highlight w:val="none"/>
          <w:lang w:val="en-US" w:eastAsia="zh-CN"/>
        </w:rPr>
        <w:t>一审</w:t>
      </w:r>
      <w:r>
        <w:rPr>
          <w:rFonts w:hint="eastAsia" w:ascii="宋体" w:hAnsi="宋体"/>
          <w:color w:val="auto"/>
          <w:sz w:val="24"/>
          <w:highlight w:val="none"/>
        </w:rPr>
        <w:t>结算核对完成后，争议问题超6个月未解决，甲方按除争议金额外的审计费用的50%支付。</w:t>
      </w:r>
    </w:p>
    <w:p>
      <w:pPr>
        <w:widowControl/>
        <w:spacing w:line="360" w:lineRule="auto"/>
        <w:ind w:left="479" w:leftChars="228"/>
        <w:jc w:val="left"/>
        <w:textAlignment w:val="center"/>
        <w:rPr>
          <w:rFonts w:ascii="宋体" w:hAnsi="宋体"/>
          <w:color w:val="auto"/>
          <w:sz w:val="24"/>
          <w:highlight w:val="none"/>
        </w:rPr>
      </w:pPr>
      <w:r>
        <w:rPr>
          <w:rFonts w:hint="eastAsia" w:ascii="宋体" w:hAnsi="宋体"/>
          <w:color w:val="auto"/>
          <w:sz w:val="24"/>
          <w:highlight w:val="none"/>
        </w:rPr>
        <w:t>12、审计完成后，向甲方提交审计分析报告。                                                                                   13、提供完整齐全、条理清晰的计算底稿，保证计算底稿、数据的一致性及可复查性。</w:t>
      </w:r>
    </w:p>
    <w:p>
      <w:pPr>
        <w:widowControl/>
        <w:spacing w:line="360" w:lineRule="auto"/>
        <w:ind w:firstLine="480" w:firstLineChars="200"/>
        <w:jc w:val="left"/>
        <w:textAlignment w:val="center"/>
        <w:rPr>
          <w:rFonts w:ascii="宋体" w:hAnsi="宋体"/>
          <w:color w:val="auto"/>
          <w:sz w:val="24"/>
          <w:highlight w:val="none"/>
        </w:rPr>
      </w:pPr>
      <w:r>
        <w:rPr>
          <w:rFonts w:hint="eastAsia" w:ascii="宋体" w:hAnsi="宋体"/>
          <w:color w:val="auto"/>
          <w:sz w:val="24"/>
          <w:highlight w:val="none"/>
        </w:rPr>
        <w:t>14、</w:t>
      </w:r>
      <w:r>
        <w:rPr>
          <w:rFonts w:hint="eastAsia" w:ascii="宋体" w:hAnsi="宋体"/>
          <w:color w:val="auto"/>
          <w:sz w:val="24"/>
          <w:highlight w:val="none"/>
          <w:lang w:val="en-US" w:eastAsia="zh-CN"/>
        </w:rPr>
        <w:t>乙方确保</w:t>
      </w:r>
      <w:r>
        <w:rPr>
          <w:rFonts w:hint="eastAsia" w:ascii="宋体" w:hAnsi="宋体"/>
          <w:color w:val="auto"/>
          <w:sz w:val="24"/>
          <w:highlight w:val="none"/>
        </w:rPr>
        <w:t>近三年来在经营活动中无重大违法记录，无不良商业信誉。</w:t>
      </w:r>
    </w:p>
    <w:p>
      <w:pPr>
        <w:spacing w:line="6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15、其它相关要求：按国家、行业和地方现行有关规范、定额、计价文件等规定且符合</w:t>
      </w:r>
      <w:r>
        <w:rPr>
          <w:rFonts w:hint="eastAsia" w:ascii="宋体" w:hAnsi="宋体"/>
          <w:color w:val="auto"/>
          <w:sz w:val="24"/>
          <w:highlight w:val="none"/>
          <w:lang w:val="en-US" w:eastAsia="zh-CN"/>
        </w:rPr>
        <w:t>甲方</w:t>
      </w:r>
      <w:r>
        <w:rPr>
          <w:rFonts w:hint="eastAsia" w:ascii="宋体" w:hAnsi="宋体"/>
          <w:color w:val="auto"/>
          <w:sz w:val="24"/>
          <w:highlight w:val="none"/>
        </w:rPr>
        <w:t>要求进行一审结算审计工作</w:t>
      </w:r>
      <w:r>
        <w:rPr>
          <w:rFonts w:hint="eastAsia" w:ascii="宋体" w:hAnsi="宋体"/>
          <w:color w:val="auto"/>
          <w:sz w:val="24"/>
          <w:highlight w:val="none"/>
          <w:lang w:eastAsia="zh-CN"/>
        </w:rPr>
        <w:t>。</w:t>
      </w:r>
    </w:p>
    <w:p>
      <w:pPr>
        <w:pStyle w:val="2"/>
        <w:spacing w:line="500" w:lineRule="exact"/>
        <w:ind w:firstLine="480" w:firstLineChars="200"/>
        <w:rPr>
          <w:rFonts w:ascii="宋体"/>
          <w:sz w:val="24"/>
        </w:rPr>
      </w:pPr>
    </w:p>
    <w:p>
      <w:pPr>
        <w:spacing w:before="156" w:beforeLines="50" w:line="500" w:lineRule="exact"/>
        <w:rPr>
          <w:rFonts w:ascii="宋体"/>
          <w:b/>
          <w:sz w:val="24"/>
        </w:rPr>
      </w:pPr>
      <w:r>
        <w:rPr>
          <w:rFonts w:hint="eastAsia" w:ascii="宋体"/>
          <w:b/>
          <w:sz w:val="24"/>
        </w:rPr>
        <w:t>四、审计期限</w:t>
      </w:r>
    </w:p>
    <w:p>
      <w:pPr>
        <w:pStyle w:val="2"/>
        <w:spacing w:line="500" w:lineRule="exact"/>
        <w:ind w:firstLine="283" w:firstLineChars="118"/>
        <w:rPr>
          <w:rFonts w:ascii="宋体"/>
          <w:sz w:val="24"/>
        </w:rPr>
      </w:pPr>
      <w:r>
        <w:rPr>
          <w:rFonts w:hint="eastAsia" w:ascii="宋体"/>
          <w:sz w:val="24"/>
        </w:rPr>
        <w:t>结算审计提交成果文件时间为自签订合同之日或接到甲方提供的资料后起</w:t>
      </w:r>
      <w:r>
        <w:rPr>
          <w:rFonts w:hint="eastAsia" w:ascii="宋体"/>
          <w:sz w:val="24"/>
          <w:lang w:eastAsia="zh-CN"/>
        </w:rPr>
        <w:t>【】</w:t>
      </w:r>
      <w:r>
        <w:rPr>
          <w:rFonts w:hint="eastAsia" w:ascii="宋体"/>
          <w:sz w:val="24"/>
        </w:rPr>
        <w:t>日内。</w:t>
      </w:r>
    </w:p>
    <w:p>
      <w:pPr>
        <w:spacing w:before="156" w:beforeLines="50" w:line="500" w:lineRule="exact"/>
        <w:rPr>
          <w:rFonts w:ascii="宋体"/>
          <w:b/>
          <w:sz w:val="24"/>
        </w:rPr>
      </w:pPr>
      <w:r>
        <w:rPr>
          <w:rFonts w:hint="eastAsia" w:ascii="宋体"/>
          <w:b/>
          <w:sz w:val="24"/>
        </w:rPr>
        <w:t>五、建设工程造价咨询服务酬金</w:t>
      </w:r>
    </w:p>
    <w:p>
      <w:pPr>
        <w:pStyle w:val="2"/>
        <w:spacing w:line="500" w:lineRule="exact"/>
        <w:ind w:firstLine="480" w:firstLineChars="200"/>
        <w:rPr>
          <w:rFonts w:ascii="宋体"/>
          <w:sz w:val="24"/>
        </w:rPr>
      </w:pPr>
      <w:r>
        <w:rPr>
          <w:rFonts w:hint="eastAsia" w:ascii="宋体"/>
          <w:sz w:val="24"/>
        </w:rPr>
        <w:t>1、乙方在履行本合同期间，向甲方提供的服务包括正常服务、附加服务和额外服务。</w:t>
      </w:r>
    </w:p>
    <w:p>
      <w:pPr>
        <w:pStyle w:val="2"/>
        <w:spacing w:line="500" w:lineRule="exact"/>
        <w:ind w:firstLine="480" w:firstLineChars="200"/>
        <w:rPr>
          <w:rFonts w:ascii="宋体"/>
          <w:sz w:val="24"/>
        </w:rPr>
      </w:pPr>
      <w:r>
        <w:rPr>
          <w:rFonts w:hint="eastAsia" w:ascii="宋体"/>
          <w:sz w:val="24"/>
        </w:rPr>
        <w:t>（1）“正常服务”是指双方在专用条件中约定的工程造价咨询等工作；</w:t>
      </w:r>
    </w:p>
    <w:p>
      <w:pPr>
        <w:pStyle w:val="2"/>
        <w:spacing w:line="500" w:lineRule="exact"/>
        <w:ind w:firstLine="480" w:firstLineChars="200"/>
        <w:rPr>
          <w:rFonts w:ascii="宋体"/>
          <w:sz w:val="24"/>
        </w:rPr>
      </w:pPr>
      <w:r>
        <w:rPr>
          <w:rFonts w:hint="eastAsia" w:ascii="宋体"/>
          <w:sz w:val="24"/>
        </w:rPr>
        <w:t>（2）“附加服务”是指在“正常服务”以外，经双方另行书面协议确定的附加服务；</w:t>
      </w:r>
    </w:p>
    <w:p>
      <w:pPr>
        <w:pStyle w:val="2"/>
        <w:spacing w:line="500" w:lineRule="exact"/>
        <w:ind w:firstLine="480" w:firstLineChars="200"/>
        <w:rPr>
          <w:rFonts w:ascii="宋体"/>
          <w:sz w:val="24"/>
        </w:rPr>
      </w:pPr>
      <w:r>
        <w:rPr>
          <w:rFonts w:hint="eastAsia" w:ascii="宋体"/>
          <w:sz w:val="24"/>
        </w:rPr>
        <w:t>（3）“额外服务”是指不属于“正常服务”和“附加服务”，但根据本合同内容精神并经甲方书面确认的，乙方增加的额外工作量。</w:t>
      </w:r>
    </w:p>
    <w:p>
      <w:pPr>
        <w:pStyle w:val="2"/>
        <w:spacing w:line="500" w:lineRule="exact"/>
        <w:ind w:firstLine="480" w:firstLineChars="200"/>
        <w:rPr>
          <w:rFonts w:ascii="宋体"/>
          <w:sz w:val="24"/>
        </w:rPr>
      </w:pPr>
      <w:r>
        <w:rPr>
          <w:rFonts w:hint="eastAsia" w:ascii="宋体"/>
          <w:sz w:val="24"/>
        </w:rPr>
        <w:t>2、服务酬金的计算方法</w:t>
      </w:r>
    </w:p>
    <w:p>
      <w:pPr>
        <w:pStyle w:val="2"/>
        <w:spacing w:line="500" w:lineRule="exact"/>
        <w:ind w:firstLine="480" w:firstLineChars="200"/>
        <w:rPr>
          <w:rFonts w:ascii="宋体"/>
          <w:sz w:val="24"/>
        </w:rPr>
      </w:pPr>
      <w:r>
        <w:rPr>
          <w:rFonts w:hint="eastAsia" w:ascii="宋体"/>
          <w:sz w:val="24"/>
        </w:rPr>
        <w:t>（1）甲方按以下的计算方法支付乙方的正常服务酬金：</w:t>
      </w:r>
    </w:p>
    <w:p>
      <w:pPr>
        <w:pStyle w:val="2"/>
        <w:spacing w:line="500" w:lineRule="exact"/>
        <w:ind w:firstLine="480" w:firstLineChars="200"/>
        <w:rPr>
          <w:rFonts w:ascii="宋体"/>
          <w:sz w:val="24"/>
        </w:rPr>
      </w:pPr>
      <w:r>
        <w:rPr>
          <w:rFonts w:hint="eastAsia" w:ascii="宋体"/>
          <w:sz w:val="24"/>
        </w:rPr>
        <w:t>（2）除双方另行约定外，甲方无需支付乙方任何附加服务酬金、额外服务酬金等。</w:t>
      </w:r>
    </w:p>
    <w:p>
      <w:pPr>
        <w:pStyle w:val="2"/>
        <w:spacing w:line="500" w:lineRule="exact"/>
        <w:ind w:firstLine="480" w:firstLineChars="200"/>
        <w:rPr>
          <w:rFonts w:ascii="宋体"/>
          <w:sz w:val="24"/>
        </w:rPr>
      </w:pPr>
      <w:r>
        <w:rPr>
          <w:rFonts w:hint="eastAsia" w:ascii="宋体"/>
          <w:sz w:val="24"/>
        </w:rPr>
        <w:t>3、服务酬金的支付方式</w:t>
      </w:r>
    </w:p>
    <w:p>
      <w:pPr>
        <w:pStyle w:val="2"/>
        <w:spacing w:line="500" w:lineRule="exact"/>
        <w:ind w:firstLine="480" w:firstLineChars="200"/>
        <w:rPr>
          <w:rFonts w:ascii="宋体"/>
          <w:sz w:val="24"/>
        </w:rPr>
      </w:pPr>
      <w:r>
        <w:rPr>
          <w:rFonts w:hint="eastAsia" w:ascii="宋体"/>
          <w:sz w:val="24"/>
        </w:rPr>
        <w:t>（1）服务酬金应转账支付至乙方账户。</w:t>
      </w:r>
    </w:p>
    <w:p>
      <w:pPr>
        <w:pStyle w:val="2"/>
        <w:spacing w:line="500" w:lineRule="exact"/>
        <w:ind w:firstLine="480" w:firstLineChars="200"/>
        <w:rPr>
          <w:rFonts w:hint="eastAsia" w:ascii="宋体" w:hAnsi="宋体"/>
          <w:sz w:val="24"/>
        </w:rPr>
      </w:pPr>
      <w:r>
        <w:rPr>
          <w:rFonts w:hint="eastAsia" w:ascii="宋体"/>
          <w:sz w:val="24"/>
        </w:rPr>
        <w:t>（2）支付方式：</w:t>
      </w:r>
      <w:r>
        <w:rPr>
          <w:rFonts w:hint="eastAsia" w:ascii="宋体" w:hAnsi="宋体" w:cs="宋体"/>
          <w:sz w:val="24"/>
        </w:rPr>
        <w:t>结算审计项目提交符合合同要求的成果文件后，30个工作日内支付该成果文件造价咨询费用的60%，余款待二审审核后，</w:t>
      </w:r>
      <w:r>
        <w:rPr>
          <w:rFonts w:hint="eastAsia" w:ascii="宋体" w:hAnsi="宋体" w:cs="宋体"/>
          <w:sz w:val="24"/>
          <w:highlight w:val="none"/>
          <w:lang w:val="en-US" w:eastAsia="zh-CN"/>
        </w:rPr>
        <w:t>双方按本合同约定进行结算后（即</w:t>
      </w:r>
      <w:r>
        <w:rPr>
          <w:rFonts w:hint="eastAsia" w:ascii="宋体" w:hAnsi="宋体"/>
          <w:sz w:val="24"/>
          <w:highlight w:val="none"/>
        </w:rPr>
        <w:t>一审结算审计成果经二审审计后总价</w:t>
      </w:r>
      <w:r>
        <w:rPr>
          <w:rFonts w:hint="eastAsia" w:ascii="宋体" w:hAnsi="宋体"/>
          <w:sz w:val="24"/>
          <w:highlight w:val="none"/>
          <w:lang w:val="en-US" w:eastAsia="zh-CN"/>
        </w:rPr>
        <w:t>误差范围和</w:t>
      </w:r>
      <w:r>
        <w:rPr>
          <w:rFonts w:hint="eastAsia" w:ascii="宋体" w:hAnsi="宋体"/>
          <w:sz w:val="24"/>
          <w:highlight w:val="none"/>
        </w:rPr>
        <w:t>涉及钢筋、砼及其他大宗材料的工程量（指分项造价超过整体工程造价10%）</w:t>
      </w:r>
      <w:r>
        <w:rPr>
          <w:rFonts w:hint="eastAsia" w:ascii="宋体" w:hAnsi="宋体"/>
          <w:sz w:val="24"/>
          <w:highlight w:val="none"/>
          <w:lang w:val="en-US" w:eastAsia="zh-CN"/>
        </w:rPr>
        <w:t>误差率均在</w:t>
      </w:r>
      <w:r>
        <w:rPr>
          <w:rFonts w:hint="eastAsia" w:ascii="宋体" w:hAnsi="宋体"/>
          <w:sz w:val="24"/>
          <w:highlight w:val="none"/>
        </w:rPr>
        <w:t>1.5%范围内</w:t>
      </w:r>
      <w:r>
        <w:rPr>
          <w:rFonts w:hint="eastAsia" w:ascii="宋体" w:hAnsi="宋体"/>
          <w:sz w:val="24"/>
          <w:highlight w:val="none"/>
          <w:lang w:eastAsia="zh-CN"/>
        </w:rPr>
        <w:t>，</w:t>
      </w:r>
      <w:r>
        <w:rPr>
          <w:rFonts w:hint="eastAsia" w:ascii="宋体" w:hAnsi="宋体"/>
          <w:sz w:val="24"/>
          <w:highlight w:val="none"/>
          <w:lang w:val="en-US" w:eastAsia="zh-CN"/>
        </w:rPr>
        <w:t>则一次性无息付清。否则，依约扣减</w:t>
      </w:r>
      <w:r>
        <w:rPr>
          <w:rFonts w:hint="eastAsia" w:ascii="宋体" w:hAnsi="宋体" w:cs="宋体"/>
          <w:sz w:val="24"/>
          <w:highlight w:val="none"/>
        </w:rPr>
        <w:t>。</w:t>
      </w:r>
      <w:r>
        <w:rPr>
          <w:rFonts w:hint="eastAsia" w:ascii="宋体" w:hAnsi="宋体" w:cs="宋体"/>
          <w:sz w:val="24"/>
          <w:highlight w:val="none"/>
          <w:lang w:val="en-US" w:eastAsia="zh-CN"/>
        </w:rPr>
        <w:t>）据实支付。</w:t>
      </w:r>
    </w:p>
    <w:p>
      <w:pPr>
        <w:pStyle w:val="2"/>
        <w:spacing w:line="500" w:lineRule="exact"/>
        <w:ind w:firstLine="480" w:firstLineChars="200"/>
        <w:rPr>
          <w:rFonts w:ascii="宋体" w:hAnsi="宋体"/>
          <w:color w:val="auto"/>
          <w:sz w:val="24"/>
          <w:highlight w:val="none"/>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color w:val="auto"/>
          <w:sz w:val="24"/>
        </w:rPr>
        <w:t>如</w:t>
      </w:r>
      <w:r>
        <w:rPr>
          <w:rFonts w:hint="eastAsia" w:ascii="宋体" w:hAnsi="宋体"/>
          <w:color w:val="auto"/>
          <w:sz w:val="24"/>
          <w:lang w:val="en-US" w:eastAsia="zh-CN"/>
        </w:rPr>
        <w:t>一审</w:t>
      </w:r>
      <w:r>
        <w:rPr>
          <w:rFonts w:hint="eastAsia" w:ascii="宋体" w:hAnsi="宋体"/>
          <w:color w:val="auto"/>
          <w:sz w:val="24"/>
        </w:rPr>
        <w:t>结算核对完成后，争议问题超6个月未解决，甲方按除争议金额外的审计费用的50%支付</w:t>
      </w:r>
      <w:r>
        <w:rPr>
          <w:rFonts w:hint="eastAsia" w:ascii="宋体" w:hAnsi="宋体" w:cs="宋体"/>
          <w:color w:val="auto"/>
          <w:sz w:val="24"/>
        </w:rPr>
        <w:t>。</w:t>
      </w:r>
    </w:p>
    <w:p>
      <w:pPr>
        <w:pStyle w:val="2"/>
        <w:spacing w:line="500" w:lineRule="exact"/>
        <w:ind w:firstLine="480" w:firstLineChars="200"/>
        <w:rPr>
          <w:rFonts w:ascii="宋体"/>
          <w:sz w:val="24"/>
        </w:rPr>
      </w:pPr>
      <w:r>
        <w:rPr>
          <w:rFonts w:hint="eastAsia" w:ascii="宋体" w:cs="宋体"/>
          <w:sz w:val="24"/>
          <w:lang w:eastAsia="zh-CN"/>
        </w:rPr>
        <w:t>（</w:t>
      </w:r>
      <w:r>
        <w:rPr>
          <w:rFonts w:hint="eastAsia" w:ascii="宋体" w:cs="宋体"/>
          <w:sz w:val="24"/>
          <w:lang w:val="en-US" w:eastAsia="zh-CN"/>
        </w:rPr>
        <w:t>4</w:t>
      </w:r>
      <w:r>
        <w:rPr>
          <w:rFonts w:hint="eastAsia" w:ascii="宋体" w:cs="宋体"/>
          <w:sz w:val="24"/>
          <w:lang w:eastAsia="zh-CN"/>
        </w:rPr>
        <w:t>）</w:t>
      </w:r>
      <w:r>
        <w:rPr>
          <w:rFonts w:hint="eastAsia" w:ascii="宋体" w:cs="宋体"/>
          <w:sz w:val="24"/>
        </w:rPr>
        <w:t>甲方支付前，乙方应提供合法足额的增值税普通发票（税率为6%），否则甲方有权不予支付。</w:t>
      </w:r>
    </w:p>
    <w:p>
      <w:pPr>
        <w:pStyle w:val="2"/>
        <w:spacing w:line="500" w:lineRule="exact"/>
        <w:ind w:firstLine="480" w:firstLineChars="200"/>
        <w:rPr>
          <w:rFonts w:ascii="宋体"/>
          <w:sz w:val="24"/>
        </w:rPr>
      </w:pPr>
      <w:r>
        <w:rPr>
          <w:rFonts w:hint="eastAsia" w:ascii="宋体"/>
          <w:sz w:val="24"/>
        </w:rPr>
        <w:t>4、如果甲方在</w:t>
      </w:r>
      <w:r>
        <w:rPr>
          <w:rFonts w:hint="eastAsia" w:ascii="宋体"/>
          <w:sz w:val="24"/>
          <w:lang w:val="en-US" w:eastAsia="zh-CN"/>
        </w:rPr>
        <w:t>合同约定的</w:t>
      </w:r>
      <w:r>
        <w:rPr>
          <w:rFonts w:hint="eastAsia" w:ascii="宋体"/>
          <w:sz w:val="24"/>
        </w:rPr>
        <w:t>支付期限内未支付</w:t>
      </w:r>
      <w:r>
        <w:rPr>
          <w:rFonts w:hint="eastAsia" w:ascii="宋体"/>
          <w:sz w:val="24"/>
          <w:lang w:val="en-US" w:eastAsia="zh-CN"/>
        </w:rPr>
        <w:t>服务</w:t>
      </w:r>
      <w:r>
        <w:rPr>
          <w:rFonts w:hint="eastAsia" w:ascii="宋体"/>
          <w:sz w:val="24"/>
        </w:rPr>
        <w:t>酬金，自规定支付之日起，每日应按服务酬金的万分之二向乙方补偿支付酬金利息。</w:t>
      </w:r>
    </w:p>
    <w:p>
      <w:pPr>
        <w:pStyle w:val="2"/>
        <w:spacing w:line="500" w:lineRule="exact"/>
        <w:ind w:firstLine="480" w:firstLineChars="200"/>
        <w:rPr>
          <w:sz w:val="24"/>
        </w:rPr>
      </w:pPr>
      <w:r>
        <w:rPr>
          <w:rFonts w:hint="eastAsia" w:ascii="宋体"/>
          <w:sz w:val="24"/>
        </w:rPr>
        <w:t>5、甲方有权对乙方提交的支付申请资料中酬金或部分酬金项目提出异议，乙方应向甲方充分说明并经甲方认可。</w:t>
      </w:r>
      <w:r>
        <w:rPr>
          <w:rFonts w:hint="eastAsia"/>
          <w:sz w:val="24"/>
        </w:rPr>
        <w:t>异议提出后甲方</w:t>
      </w:r>
      <w:r>
        <w:rPr>
          <w:rFonts w:hint="eastAsia"/>
          <w:sz w:val="24"/>
          <w:lang w:val="en-US" w:eastAsia="zh-CN"/>
        </w:rPr>
        <w:t>有权</w:t>
      </w:r>
      <w:r>
        <w:rPr>
          <w:rFonts w:hint="eastAsia"/>
          <w:sz w:val="24"/>
        </w:rPr>
        <w:t>暂缓支付酬金。</w:t>
      </w:r>
    </w:p>
    <w:p>
      <w:pPr>
        <w:spacing w:before="156" w:beforeLines="50" w:line="500" w:lineRule="exact"/>
        <w:rPr>
          <w:rFonts w:ascii="宋体"/>
          <w:b/>
          <w:sz w:val="24"/>
        </w:rPr>
      </w:pPr>
      <w:r>
        <w:rPr>
          <w:rFonts w:hint="eastAsia" w:ascii="宋体"/>
          <w:b/>
          <w:sz w:val="24"/>
        </w:rPr>
        <w:t>六、下列文件均为本合同的组成部分：</w:t>
      </w:r>
    </w:p>
    <w:p>
      <w:pPr>
        <w:pStyle w:val="2"/>
        <w:spacing w:line="500" w:lineRule="exact"/>
        <w:ind w:firstLine="480" w:firstLineChars="200"/>
        <w:rPr>
          <w:rFonts w:ascii="宋体"/>
          <w:sz w:val="24"/>
        </w:rPr>
      </w:pPr>
      <w:r>
        <w:rPr>
          <w:rFonts w:hint="eastAsia" w:ascii="宋体"/>
          <w:sz w:val="24"/>
        </w:rPr>
        <w:t xml:space="preserve"> 1、本建设工程造价服务合同条款；</w:t>
      </w:r>
    </w:p>
    <w:p>
      <w:pPr>
        <w:pStyle w:val="2"/>
        <w:spacing w:line="500" w:lineRule="exact"/>
        <w:ind w:firstLine="480" w:firstLineChars="200"/>
        <w:rPr>
          <w:rFonts w:ascii="宋体"/>
          <w:sz w:val="24"/>
        </w:rPr>
      </w:pPr>
      <w:r>
        <w:rPr>
          <w:rFonts w:hint="eastAsia" w:ascii="宋体"/>
          <w:sz w:val="24"/>
        </w:rPr>
        <w:t xml:space="preserve"> 2、本建设工程造价咨询服务合同执行中双方共同签署的补充与修正文件。</w:t>
      </w:r>
    </w:p>
    <w:p>
      <w:pPr>
        <w:spacing w:before="156" w:beforeLines="50" w:line="500" w:lineRule="exact"/>
        <w:rPr>
          <w:rFonts w:ascii="宋体"/>
          <w:b/>
          <w:sz w:val="24"/>
        </w:rPr>
      </w:pPr>
      <w:r>
        <w:rPr>
          <w:rFonts w:hint="eastAsia" w:ascii="宋体"/>
          <w:b/>
          <w:sz w:val="24"/>
        </w:rPr>
        <w:t>七、双方约定</w:t>
      </w:r>
    </w:p>
    <w:p>
      <w:pPr>
        <w:pStyle w:val="2"/>
        <w:spacing w:line="500" w:lineRule="exact"/>
        <w:ind w:firstLine="480" w:firstLineChars="200"/>
        <w:rPr>
          <w:rFonts w:ascii="宋体"/>
          <w:sz w:val="24"/>
        </w:rPr>
      </w:pPr>
      <w:r>
        <w:rPr>
          <w:rFonts w:hint="eastAsia" w:ascii="宋体"/>
          <w:sz w:val="24"/>
        </w:rPr>
        <w:t>1、乙方不得将本合同项下工作转交</w:t>
      </w:r>
      <w:r>
        <w:rPr>
          <w:rFonts w:hint="eastAsia" w:ascii="宋体"/>
          <w:sz w:val="24"/>
          <w:lang w:val="en-US" w:eastAsia="zh-CN"/>
        </w:rPr>
        <w:t>或分包给</w:t>
      </w:r>
      <w:r>
        <w:rPr>
          <w:rFonts w:hint="eastAsia" w:ascii="宋体"/>
          <w:sz w:val="24"/>
        </w:rPr>
        <w:t>第三方完成，否则按乙方违约处理，甲方有权立即解除合同，乙方应向甲方支付服务酬金的50%作为违约金。给甲方造成损失的，还应赔偿甲方全部损失。</w:t>
      </w:r>
    </w:p>
    <w:p>
      <w:pPr>
        <w:pStyle w:val="2"/>
        <w:spacing w:line="500" w:lineRule="exact"/>
        <w:ind w:firstLine="360" w:firstLineChars="150"/>
        <w:rPr>
          <w:sz w:val="24"/>
        </w:rPr>
      </w:pPr>
      <w:r>
        <w:rPr>
          <w:rFonts w:hint="eastAsia" w:ascii="宋体"/>
          <w:sz w:val="24"/>
        </w:rPr>
        <w:t>2、乙方在接受委托任务后应积极主动地与甲方联系，落实具体事宜，并安排对应专业及合格人员</w:t>
      </w:r>
      <w:r>
        <w:rPr>
          <w:rFonts w:hint="eastAsia"/>
          <w:sz w:val="24"/>
        </w:rPr>
        <w:t>（需符合资质要求）</w:t>
      </w:r>
      <w:r>
        <w:rPr>
          <w:rFonts w:hint="eastAsia" w:ascii="宋体"/>
          <w:sz w:val="24"/>
        </w:rPr>
        <w:t>在规定的时间内完成造价咨询服务工作。</w:t>
      </w:r>
    </w:p>
    <w:p>
      <w:pPr>
        <w:spacing w:line="500" w:lineRule="exact"/>
        <w:ind w:firstLine="360" w:firstLineChars="150"/>
        <w:rPr>
          <w:rFonts w:ascii="宋体"/>
          <w:sz w:val="24"/>
        </w:rPr>
      </w:pPr>
      <w:r>
        <w:rPr>
          <w:rFonts w:hint="eastAsia" w:ascii="宋体"/>
          <w:sz w:val="24"/>
        </w:rPr>
        <w:t>3、乙方应按合同规定的时间完成</w:t>
      </w:r>
      <w:r>
        <w:rPr>
          <w:rFonts w:hint="eastAsia"/>
          <w:sz w:val="24"/>
        </w:rPr>
        <w:t>本合同项下所有</w:t>
      </w:r>
      <w:r>
        <w:rPr>
          <w:rFonts w:hint="eastAsia" w:ascii="宋体"/>
          <w:sz w:val="24"/>
        </w:rPr>
        <w:t>工作，并按甲方要求和有关文件规定提供</w:t>
      </w:r>
      <w:r>
        <w:rPr>
          <w:rFonts w:hint="eastAsia"/>
          <w:sz w:val="24"/>
        </w:rPr>
        <w:t>造价成果文件</w:t>
      </w:r>
      <w:r>
        <w:rPr>
          <w:rFonts w:hint="eastAsia" w:ascii="宋体"/>
          <w:sz w:val="24"/>
        </w:rPr>
        <w:t>和工程量计算底稿，其中</w:t>
      </w:r>
      <w:r>
        <w:rPr>
          <w:rFonts w:hint="eastAsia"/>
          <w:sz w:val="24"/>
        </w:rPr>
        <w:t>造价成果文件</w:t>
      </w:r>
      <w:r>
        <w:rPr>
          <w:rFonts w:hint="eastAsia" w:ascii="宋体"/>
          <w:sz w:val="24"/>
        </w:rPr>
        <w:t>提供书面文本格式叁份，工程量计算底稿提供书面文本格式壹份；软件版与电子版各一份（合肥项目清单计价采用一点智慧软件，南京项目清单计价采用未来软件）以及甲方要求的其他资料。</w:t>
      </w:r>
    </w:p>
    <w:p>
      <w:pPr>
        <w:pStyle w:val="2"/>
        <w:spacing w:line="500" w:lineRule="exact"/>
        <w:ind w:firstLine="360" w:firstLineChars="150"/>
        <w:rPr>
          <w:sz w:val="24"/>
        </w:rPr>
      </w:pPr>
      <w:r>
        <w:rPr>
          <w:rFonts w:hint="eastAsia" w:ascii="宋体"/>
          <w:sz w:val="24"/>
        </w:rPr>
        <w:t>4、乙方须向甲方提供计算底稿（电子版）并保证符合甲方要求。计算底稿要求条理清晰；保证计算底稿、数据的一致性及可复查性，达不到上述要求的，甲方有权要求乙方重新提供底稿，</w:t>
      </w:r>
      <w:r>
        <w:rPr>
          <w:rFonts w:hint="eastAsia"/>
          <w:sz w:val="24"/>
        </w:rPr>
        <w:t>相关费用由乙方自行承担。</w:t>
      </w:r>
    </w:p>
    <w:p>
      <w:pPr>
        <w:pStyle w:val="2"/>
        <w:spacing w:line="500" w:lineRule="exact"/>
        <w:ind w:firstLine="360" w:firstLineChars="150"/>
        <w:rPr>
          <w:rFonts w:ascii="宋体"/>
          <w:sz w:val="24"/>
        </w:rPr>
      </w:pPr>
      <w:r>
        <w:rPr>
          <w:rFonts w:hint="eastAsia" w:ascii="宋体"/>
          <w:sz w:val="24"/>
        </w:rPr>
        <w:t>5、如工程项目在造价编制过程中需要调整的，甲方有权通知乙方，乙方应按甲方要求及时调整；如乙方在编制过程中发现问题的，应立即通知甲方但不得影响成果提交的时间。</w:t>
      </w:r>
    </w:p>
    <w:p>
      <w:pPr>
        <w:pStyle w:val="2"/>
        <w:spacing w:line="500" w:lineRule="exact"/>
        <w:ind w:firstLine="360" w:firstLineChars="150"/>
        <w:rPr>
          <w:rFonts w:ascii="宋体"/>
          <w:sz w:val="24"/>
        </w:rPr>
      </w:pPr>
      <w:r>
        <w:rPr>
          <w:rFonts w:hint="eastAsia" w:ascii="宋体"/>
          <w:sz w:val="24"/>
        </w:rPr>
        <w:t>6、乙方不得将甲方委托的造价咨询服务工作内容透露给除甲方以外的任何人，否则甲方有权终止合同，并拒付造价咨询服务酬金，乙方须全额退还甲方已支付的造价咨询服务酬金，同时乙方应向甲方支付服务酬金的2倍作为违约金，给甲方造成损失的，还应赔偿甲方全部损失。</w:t>
      </w:r>
    </w:p>
    <w:p>
      <w:pPr>
        <w:pStyle w:val="2"/>
        <w:spacing w:line="500" w:lineRule="exact"/>
        <w:ind w:firstLine="480" w:firstLineChars="200"/>
        <w:rPr>
          <w:rFonts w:ascii="宋体"/>
          <w:sz w:val="24"/>
        </w:rPr>
      </w:pPr>
      <w:r>
        <w:rPr>
          <w:rFonts w:hint="eastAsia" w:ascii="宋体"/>
          <w:sz w:val="24"/>
        </w:rPr>
        <w:t>7、甲方认为乙方实际投入的编制人员不足以满足审计任务需要或认为审计人员不称职时，可向乙方发出要求增加或更换（必要时可指定）审计人员的通知，乙方在收到通知后的2天内应增加或更换相应的符合甲方要求的审计人员，由此产生的费用由乙方自行承担。</w:t>
      </w:r>
    </w:p>
    <w:p>
      <w:pPr>
        <w:pStyle w:val="2"/>
        <w:spacing w:line="500" w:lineRule="exact"/>
        <w:ind w:firstLine="480" w:firstLineChars="200"/>
        <w:rPr>
          <w:rFonts w:ascii="宋体"/>
          <w:sz w:val="24"/>
        </w:rPr>
      </w:pPr>
      <w:r>
        <w:rPr>
          <w:rFonts w:hint="eastAsia" w:ascii="宋体"/>
          <w:sz w:val="24"/>
        </w:rPr>
        <w:t>8、乙方不得再为与该工程项目有关的施工单位或其他任何第三方提供与该工程项目有关的服务，否则甲方有权终止合同，并拒付造价咨询服务酬金，乙方须全额退还甲方已支付的造价咨询服务酬金，同时乙方应向甲方支付服务酬金的2倍作为违约金，给甲方造成损失的，还应赔偿甲方全部损失。</w:t>
      </w:r>
    </w:p>
    <w:p>
      <w:pPr>
        <w:pStyle w:val="2"/>
        <w:spacing w:line="500" w:lineRule="exact"/>
        <w:ind w:firstLine="480" w:firstLineChars="200"/>
        <w:rPr>
          <w:rFonts w:ascii="宋体"/>
          <w:sz w:val="24"/>
        </w:rPr>
      </w:pPr>
      <w:r>
        <w:rPr>
          <w:rFonts w:hint="eastAsia" w:ascii="宋体"/>
          <w:sz w:val="24"/>
        </w:rPr>
        <w:t>9、乙方向甲方提交成果文件及工程量计算底稿必须符合甲方要求并经甲方认可。</w:t>
      </w:r>
    </w:p>
    <w:p>
      <w:pPr>
        <w:pStyle w:val="2"/>
        <w:spacing w:line="500" w:lineRule="exact"/>
        <w:ind w:firstLine="480" w:firstLineChars="200"/>
        <w:rPr>
          <w:rFonts w:ascii="宋体"/>
          <w:sz w:val="24"/>
        </w:rPr>
      </w:pPr>
      <w:r>
        <w:rPr>
          <w:rFonts w:hint="eastAsia" w:ascii="宋体"/>
          <w:sz w:val="24"/>
        </w:rPr>
        <w:t>10、其它约定：</w:t>
      </w:r>
      <w:r>
        <w:rPr>
          <w:rFonts w:hint="eastAsia" w:ascii="宋体"/>
          <w:sz w:val="24"/>
          <w:u w:val="single"/>
          <w:lang w:val="en-US" w:eastAsia="zh-CN"/>
        </w:rPr>
        <w:t xml:space="preserve">                                 </w:t>
      </w:r>
      <w:r>
        <w:rPr>
          <w:rFonts w:hint="eastAsia" w:ascii="宋体"/>
          <w:sz w:val="24"/>
        </w:rPr>
        <w:t>。</w:t>
      </w:r>
    </w:p>
    <w:p>
      <w:pPr>
        <w:pStyle w:val="2"/>
        <w:spacing w:line="500" w:lineRule="exact"/>
        <w:rPr>
          <w:rFonts w:ascii="宋体"/>
          <w:sz w:val="24"/>
        </w:rPr>
      </w:pPr>
      <w:r>
        <w:rPr>
          <w:rFonts w:hint="eastAsia" w:ascii="宋体"/>
          <w:b/>
          <w:sz w:val="24"/>
        </w:rPr>
        <w:t>八、双方权利和义务</w:t>
      </w:r>
    </w:p>
    <w:p>
      <w:pPr>
        <w:pStyle w:val="2"/>
        <w:spacing w:line="500" w:lineRule="exact"/>
        <w:ind w:firstLine="480" w:firstLineChars="200"/>
        <w:rPr>
          <w:rFonts w:ascii="宋体"/>
          <w:sz w:val="24"/>
        </w:rPr>
      </w:pPr>
      <w:r>
        <w:rPr>
          <w:rFonts w:hint="eastAsia" w:ascii="宋体"/>
          <w:sz w:val="24"/>
        </w:rPr>
        <w:t>1、甲方权利、义务</w:t>
      </w:r>
    </w:p>
    <w:p>
      <w:pPr>
        <w:pStyle w:val="2"/>
        <w:spacing w:line="500" w:lineRule="exact"/>
        <w:ind w:firstLine="480" w:firstLineChars="200"/>
        <w:rPr>
          <w:rFonts w:ascii="宋体"/>
          <w:sz w:val="24"/>
        </w:rPr>
      </w:pPr>
      <w:r>
        <w:rPr>
          <w:rFonts w:hint="eastAsia" w:ascii="宋体"/>
          <w:sz w:val="24"/>
        </w:rPr>
        <w:t>（1）有权随时了解乙方的工程量及工作方案和进度，并可提出意见和建议。</w:t>
      </w:r>
    </w:p>
    <w:p>
      <w:pPr>
        <w:pStyle w:val="2"/>
        <w:spacing w:line="500" w:lineRule="exact"/>
        <w:ind w:firstLine="480" w:firstLineChars="200"/>
        <w:rPr>
          <w:rFonts w:ascii="宋体"/>
          <w:sz w:val="24"/>
        </w:rPr>
      </w:pPr>
      <w:r>
        <w:rPr>
          <w:rFonts w:hint="eastAsia" w:ascii="宋体"/>
          <w:sz w:val="24"/>
        </w:rPr>
        <w:t>（2）有权随时要求乙方提供或查阅乙方工作底稿（含电子文档）。</w:t>
      </w:r>
    </w:p>
    <w:p>
      <w:pPr>
        <w:pStyle w:val="2"/>
        <w:spacing w:line="500" w:lineRule="exact"/>
        <w:ind w:firstLine="480" w:firstLineChars="200"/>
        <w:rPr>
          <w:sz w:val="24"/>
        </w:rPr>
      </w:pPr>
      <w:r>
        <w:rPr>
          <w:rFonts w:hint="eastAsia" w:ascii="宋体"/>
          <w:sz w:val="24"/>
        </w:rPr>
        <w:t>（3）</w:t>
      </w:r>
      <w:r>
        <w:rPr>
          <w:rFonts w:hint="eastAsia"/>
          <w:sz w:val="24"/>
        </w:rPr>
        <w:t>本合同项下乙方制作、形成的所有文件使用权、知识产权归甲方所有</w:t>
      </w:r>
      <w:r>
        <w:rPr>
          <w:rFonts w:hint="eastAsia" w:ascii="宋体"/>
          <w:sz w:val="24"/>
        </w:rPr>
        <w:t>。</w:t>
      </w:r>
    </w:p>
    <w:p>
      <w:pPr>
        <w:pStyle w:val="2"/>
        <w:spacing w:line="500" w:lineRule="exact"/>
        <w:ind w:firstLine="480" w:firstLineChars="200"/>
        <w:rPr>
          <w:rFonts w:ascii="宋体"/>
          <w:sz w:val="24"/>
        </w:rPr>
      </w:pPr>
      <w:r>
        <w:rPr>
          <w:rFonts w:hint="eastAsia"/>
          <w:sz w:val="24"/>
        </w:rPr>
        <w:t>（</w:t>
      </w:r>
      <w:r>
        <w:rPr>
          <w:rFonts w:hint="eastAsia" w:ascii="宋体"/>
          <w:sz w:val="24"/>
        </w:rPr>
        <w:t>4）发现乙方有违约情形，甲方有权单方面解除合同。</w:t>
      </w:r>
    </w:p>
    <w:p>
      <w:pPr>
        <w:pStyle w:val="2"/>
        <w:spacing w:line="500" w:lineRule="exact"/>
        <w:ind w:firstLine="480" w:firstLineChars="200"/>
        <w:rPr>
          <w:rFonts w:ascii="宋体"/>
          <w:sz w:val="24"/>
        </w:rPr>
      </w:pPr>
      <w:r>
        <w:rPr>
          <w:rFonts w:hint="eastAsia" w:ascii="宋体"/>
          <w:sz w:val="24"/>
        </w:rPr>
        <w:t>（5）如乙方与投标人有意串通或增大工程量或弄虚作假增加预算额的，甲方有权立即解除合同，并拒付造价咨询服务酬金，乙方须全额退还甲方已支付的造价咨询服务酬金，同时乙方应向甲方支付服务酬金的5倍作为违约金，给甲方造成损失的，还应赔偿甲方损失。甲方有权依法追究其法律责任。</w:t>
      </w:r>
    </w:p>
    <w:p>
      <w:pPr>
        <w:pStyle w:val="2"/>
        <w:spacing w:line="500" w:lineRule="exact"/>
        <w:ind w:firstLine="480" w:firstLineChars="200"/>
        <w:rPr>
          <w:rFonts w:ascii="宋体"/>
          <w:sz w:val="24"/>
        </w:rPr>
      </w:pPr>
      <w:r>
        <w:rPr>
          <w:rFonts w:hint="eastAsia" w:ascii="宋体"/>
          <w:sz w:val="24"/>
        </w:rPr>
        <w:t>（6）可向乙方提供或协调乙方取得工程审计所需的材料，协调相关部门和单位配合造价咨询服务工作，并及时协调乙方在造价咨询服务过程中遇到的问题。</w:t>
      </w:r>
    </w:p>
    <w:p>
      <w:pPr>
        <w:pStyle w:val="2"/>
        <w:spacing w:line="500" w:lineRule="exact"/>
        <w:ind w:firstLine="480" w:firstLineChars="200"/>
        <w:rPr>
          <w:rFonts w:ascii="宋体"/>
          <w:sz w:val="24"/>
        </w:rPr>
      </w:pPr>
      <w:r>
        <w:rPr>
          <w:rFonts w:hint="eastAsia" w:ascii="宋体"/>
          <w:sz w:val="24"/>
        </w:rPr>
        <w:t>（7）有义务按</w:t>
      </w:r>
      <w:r>
        <w:rPr>
          <w:rFonts w:hint="eastAsia"/>
          <w:sz w:val="24"/>
        </w:rPr>
        <w:t>合同约定</w:t>
      </w:r>
      <w:r>
        <w:rPr>
          <w:rFonts w:hint="eastAsia" w:ascii="宋体"/>
          <w:sz w:val="24"/>
        </w:rPr>
        <w:t>及时足额支付造价服务酬金。</w:t>
      </w:r>
    </w:p>
    <w:p>
      <w:pPr>
        <w:pStyle w:val="2"/>
        <w:spacing w:line="500" w:lineRule="exact"/>
        <w:ind w:firstLine="480" w:firstLineChars="200"/>
        <w:rPr>
          <w:rFonts w:ascii="宋体"/>
          <w:sz w:val="24"/>
        </w:rPr>
      </w:pPr>
      <w:r>
        <w:rPr>
          <w:rFonts w:hint="eastAsia" w:ascii="宋体"/>
          <w:sz w:val="24"/>
        </w:rPr>
        <w:t>2、乙方的权利、义务</w:t>
      </w:r>
    </w:p>
    <w:p>
      <w:pPr>
        <w:pStyle w:val="2"/>
        <w:spacing w:line="500" w:lineRule="exact"/>
        <w:ind w:firstLine="480" w:firstLineChars="200"/>
        <w:rPr>
          <w:rFonts w:ascii="宋体"/>
          <w:sz w:val="24"/>
        </w:rPr>
      </w:pPr>
      <w:r>
        <w:rPr>
          <w:rFonts w:hint="eastAsia" w:ascii="宋体"/>
          <w:sz w:val="24"/>
        </w:rPr>
        <w:t>（1）有权要求甲方提供项目审计的相关资料。</w:t>
      </w:r>
    </w:p>
    <w:p>
      <w:pPr>
        <w:pStyle w:val="2"/>
        <w:spacing w:line="500" w:lineRule="exact"/>
        <w:ind w:firstLine="480" w:firstLineChars="200"/>
        <w:rPr>
          <w:rFonts w:ascii="宋体"/>
          <w:sz w:val="24"/>
        </w:rPr>
      </w:pPr>
      <w:r>
        <w:rPr>
          <w:rFonts w:hint="eastAsia" w:ascii="宋体"/>
          <w:sz w:val="24"/>
        </w:rPr>
        <w:t>（2）因甲方原因造成工作进度的推迟或延误而超过约定的期限，有权申请延长审计时间。</w:t>
      </w:r>
    </w:p>
    <w:p>
      <w:pPr>
        <w:pStyle w:val="2"/>
        <w:spacing w:line="500" w:lineRule="exact"/>
        <w:ind w:firstLine="480" w:firstLineChars="200"/>
        <w:rPr>
          <w:rFonts w:ascii="宋体"/>
          <w:sz w:val="24"/>
        </w:rPr>
      </w:pPr>
      <w:r>
        <w:rPr>
          <w:rFonts w:hint="eastAsia" w:ascii="宋体"/>
          <w:sz w:val="24"/>
        </w:rPr>
        <w:t>（3）按甲方要求完成工作后，有权如期取得本合同约定的造价服务酬金。</w:t>
      </w:r>
    </w:p>
    <w:p>
      <w:pPr>
        <w:pStyle w:val="2"/>
        <w:spacing w:line="500" w:lineRule="exact"/>
        <w:ind w:firstLine="480" w:firstLineChars="200"/>
        <w:rPr>
          <w:rFonts w:ascii="宋体"/>
          <w:sz w:val="24"/>
        </w:rPr>
      </w:pPr>
      <w:r>
        <w:rPr>
          <w:rFonts w:hint="eastAsia" w:ascii="宋体"/>
          <w:sz w:val="24"/>
        </w:rPr>
        <w:t>（4）有义务根据提供的资料实事求是依法审计，并出具合法并符合甲方要求的成果文件。</w:t>
      </w:r>
    </w:p>
    <w:p>
      <w:pPr>
        <w:pStyle w:val="2"/>
        <w:spacing w:line="500" w:lineRule="exact"/>
        <w:ind w:firstLine="480" w:firstLineChars="200"/>
        <w:rPr>
          <w:rFonts w:ascii="宋体"/>
          <w:sz w:val="24"/>
        </w:rPr>
      </w:pPr>
      <w:r>
        <w:rPr>
          <w:rFonts w:hint="eastAsia" w:ascii="宋体"/>
          <w:sz w:val="24"/>
        </w:rPr>
        <w:t>（5）有义务保守执业过程中悉知的甲方的商业秘密。甲方根据本合同提供给乙方的资料均为商业秘密。乙方保密义务不受本合同存续与否及效力的制约。</w:t>
      </w:r>
    </w:p>
    <w:p>
      <w:pPr>
        <w:pStyle w:val="2"/>
        <w:spacing w:line="500" w:lineRule="exact"/>
        <w:ind w:firstLine="480" w:firstLineChars="200"/>
        <w:rPr>
          <w:rFonts w:ascii="宋体"/>
          <w:sz w:val="24"/>
        </w:rPr>
      </w:pPr>
      <w:r>
        <w:rPr>
          <w:rFonts w:hint="eastAsia" w:ascii="宋体"/>
          <w:sz w:val="24"/>
        </w:rPr>
        <w:t>（6）有义务按合同规定的时间内出具成果文件。</w:t>
      </w:r>
    </w:p>
    <w:p>
      <w:pPr>
        <w:pStyle w:val="2"/>
        <w:spacing w:line="500" w:lineRule="exact"/>
        <w:ind w:firstLine="480" w:firstLineChars="200"/>
        <w:rPr>
          <w:rFonts w:ascii="宋体"/>
          <w:sz w:val="24"/>
        </w:rPr>
      </w:pPr>
      <w:r>
        <w:rPr>
          <w:rFonts w:hint="eastAsia" w:ascii="宋体"/>
          <w:sz w:val="24"/>
        </w:rPr>
        <w:t>（7）有义务妥善保管甲方提供的资料，并在审计工作完成后向甲方提交成果的同时完整交回甲方，并且不得保留任何形式的复印复制件。</w:t>
      </w:r>
    </w:p>
    <w:p>
      <w:pPr>
        <w:pStyle w:val="2"/>
        <w:spacing w:line="500" w:lineRule="exact"/>
        <w:ind w:firstLine="480" w:firstLineChars="200"/>
        <w:rPr>
          <w:sz w:val="24"/>
        </w:rPr>
      </w:pPr>
      <w:r>
        <w:rPr>
          <w:rFonts w:hint="eastAsia" w:ascii="宋体"/>
          <w:sz w:val="24"/>
        </w:rPr>
        <w:t>（8）</w:t>
      </w:r>
      <w:r>
        <w:rPr>
          <w:rFonts w:hint="eastAsia"/>
          <w:sz w:val="24"/>
        </w:rPr>
        <w:t>乙方项目经办人员未经甲方同意不得擅自更换，否则甲方有权立即解除合同，给甲方造成的全部损失由乙方赔偿。</w:t>
      </w:r>
    </w:p>
    <w:p>
      <w:pPr>
        <w:pStyle w:val="2"/>
        <w:spacing w:line="500" w:lineRule="exact"/>
        <w:rPr>
          <w:rFonts w:ascii="宋体"/>
          <w:b/>
          <w:sz w:val="24"/>
        </w:rPr>
      </w:pPr>
      <w:r>
        <w:rPr>
          <w:rFonts w:hint="eastAsia" w:ascii="宋体"/>
          <w:b/>
          <w:sz w:val="24"/>
        </w:rPr>
        <w:t>九、违约责任</w:t>
      </w:r>
    </w:p>
    <w:p>
      <w:pPr>
        <w:spacing w:line="500" w:lineRule="exact"/>
        <w:ind w:firstLine="480"/>
        <w:rPr>
          <w:rFonts w:ascii="宋体"/>
          <w:sz w:val="24"/>
        </w:rPr>
      </w:pPr>
      <w:r>
        <w:rPr>
          <w:rFonts w:hint="eastAsia" w:ascii="宋体"/>
          <w:sz w:val="24"/>
        </w:rPr>
        <w:t>1、各方违约的，应按《中华人民共和国民法典》及本合同有关规定承担责任。</w:t>
      </w:r>
    </w:p>
    <w:p>
      <w:pPr>
        <w:spacing w:line="500" w:lineRule="exact"/>
        <w:ind w:firstLine="480"/>
        <w:rPr>
          <w:rFonts w:ascii="宋体"/>
          <w:sz w:val="24"/>
        </w:rPr>
      </w:pPr>
      <w:r>
        <w:rPr>
          <w:rFonts w:hint="eastAsia" w:ascii="宋体"/>
          <w:sz w:val="24"/>
        </w:rPr>
        <w:t>2、乙方对甲方或第三人所提出的问题不能及时核对或答复，导致合同不能全部或部分履行，乙方应赔偿甲方相应损失。</w:t>
      </w:r>
    </w:p>
    <w:p>
      <w:pPr>
        <w:pStyle w:val="2"/>
        <w:spacing w:line="500" w:lineRule="exact"/>
        <w:ind w:firstLine="480" w:firstLineChars="200"/>
        <w:rPr>
          <w:sz w:val="24"/>
        </w:rPr>
      </w:pPr>
      <w:r>
        <w:rPr>
          <w:rFonts w:hint="eastAsia" w:ascii="宋体"/>
          <w:sz w:val="24"/>
        </w:rPr>
        <w:t>3、乙方向甲方提出赔偿要求不能成立时，</w:t>
      </w:r>
      <w:r>
        <w:rPr>
          <w:rFonts w:hint="eastAsia"/>
          <w:sz w:val="24"/>
        </w:rPr>
        <w:t>应向甲方支付包括但不限于交通费、律师费、诉讼费及赔偿甲方遭受损失的费用。</w:t>
      </w:r>
    </w:p>
    <w:p>
      <w:pPr>
        <w:spacing w:line="500" w:lineRule="exact"/>
        <w:ind w:firstLine="480"/>
        <w:rPr>
          <w:rFonts w:ascii="宋体"/>
          <w:sz w:val="24"/>
        </w:rPr>
      </w:pPr>
      <w:r>
        <w:rPr>
          <w:rFonts w:hint="eastAsia" w:ascii="宋体"/>
          <w:sz w:val="24"/>
        </w:rPr>
        <w:t>4、若乙方在未出具任何结论的情况下，中途将委托项目退回给甲方的，甲方不支付乙方任何服务费同时甲方有权单方终止合同。乙方须全额退还甲方已支付的造价咨询服务酬金，同时乙方应向甲方支付5倍的服务酬金作为违约金，给甲方造成损失的，还应赔偿甲方相应损失。</w:t>
      </w:r>
    </w:p>
    <w:p>
      <w:pPr>
        <w:pStyle w:val="2"/>
        <w:spacing w:line="500" w:lineRule="exact"/>
        <w:rPr>
          <w:rFonts w:ascii="宋体"/>
          <w:b/>
          <w:sz w:val="24"/>
        </w:rPr>
      </w:pPr>
      <w:r>
        <w:rPr>
          <w:rFonts w:hint="eastAsia" w:ascii="宋体"/>
          <w:b/>
          <w:sz w:val="24"/>
        </w:rPr>
        <w:t>十、不可抗力事件处理</w:t>
      </w:r>
    </w:p>
    <w:p>
      <w:pPr>
        <w:spacing w:line="500" w:lineRule="exact"/>
        <w:ind w:firstLine="480"/>
        <w:rPr>
          <w:rFonts w:ascii="宋体"/>
          <w:sz w:val="24"/>
        </w:rPr>
      </w:pPr>
      <w:r>
        <w:rPr>
          <w:rFonts w:hint="eastAsia" w:ascii="宋体"/>
          <w:sz w:val="24"/>
        </w:rPr>
        <w:t>1、法定不可抗力事件发生后，应立即通知对方，并经双方协商后确定相关事宜。</w:t>
      </w:r>
    </w:p>
    <w:p>
      <w:pPr>
        <w:spacing w:line="500" w:lineRule="exact"/>
        <w:ind w:firstLine="480"/>
        <w:rPr>
          <w:rFonts w:ascii="宋体"/>
          <w:sz w:val="24"/>
        </w:rPr>
      </w:pPr>
      <w:r>
        <w:rPr>
          <w:rFonts w:hint="eastAsia" w:ascii="宋体"/>
          <w:sz w:val="24"/>
        </w:rPr>
        <w:t>2、法定不可抗力事件延续120天以上，双方应通过友好协商，确定是否继续履行合同。</w:t>
      </w:r>
    </w:p>
    <w:p>
      <w:pPr>
        <w:pStyle w:val="2"/>
        <w:spacing w:line="500" w:lineRule="exact"/>
        <w:rPr>
          <w:rFonts w:ascii="宋体"/>
          <w:b/>
          <w:sz w:val="24"/>
        </w:rPr>
      </w:pPr>
      <w:r>
        <w:rPr>
          <w:rFonts w:hint="eastAsia" w:ascii="宋体"/>
          <w:b/>
          <w:sz w:val="24"/>
        </w:rPr>
        <w:t>十一、合同争议的解决</w:t>
      </w:r>
    </w:p>
    <w:p>
      <w:pPr>
        <w:spacing w:line="500" w:lineRule="exact"/>
        <w:ind w:firstLine="480"/>
        <w:rPr>
          <w:rFonts w:ascii="宋体"/>
          <w:sz w:val="24"/>
        </w:rPr>
      </w:pPr>
      <w:r>
        <w:rPr>
          <w:rFonts w:hint="eastAsia"/>
          <w:sz w:val="24"/>
          <w:lang w:val="en-US" w:eastAsia="zh-CN"/>
        </w:rPr>
        <w:t>本合同</w:t>
      </w:r>
      <w:r>
        <w:rPr>
          <w:rFonts w:hint="eastAsia"/>
          <w:sz w:val="24"/>
        </w:rPr>
        <w:t>履行</w:t>
      </w:r>
      <w:r>
        <w:rPr>
          <w:rFonts w:hint="eastAsia"/>
          <w:sz w:val="24"/>
          <w:lang w:val="en-US" w:eastAsia="zh-CN"/>
        </w:rPr>
        <w:t>过程中如</w:t>
      </w:r>
      <w:r>
        <w:rPr>
          <w:rFonts w:hint="eastAsia"/>
          <w:sz w:val="24"/>
        </w:rPr>
        <w:t>产生争议，协商不成</w:t>
      </w:r>
      <w:r>
        <w:rPr>
          <w:rFonts w:hint="eastAsia"/>
          <w:sz w:val="24"/>
          <w:lang w:val="en-US" w:eastAsia="zh-CN"/>
        </w:rPr>
        <w:t>的，应</w:t>
      </w:r>
      <w:r>
        <w:rPr>
          <w:rFonts w:hint="eastAsia"/>
          <w:sz w:val="24"/>
        </w:rPr>
        <w:t>向甲方所在地</w:t>
      </w:r>
      <w:r>
        <w:rPr>
          <w:rFonts w:hint="eastAsia"/>
          <w:sz w:val="24"/>
          <w:lang w:val="en-US" w:eastAsia="zh-CN"/>
        </w:rPr>
        <w:t>人民</w:t>
      </w:r>
      <w:r>
        <w:rPr>
          <w:rFonts w:hint="eastAsia"/>
          <w:sz w:val="24"/>
        </w:rPr>
        <w:t>法院</w:t>
      </w:r>
      <w:r>
        <w:rPr>
          <w:rFonts w:hint="eastAsia"/>
          <w:sz w:val="24"/>
          <w:lang w:val="en-US" w:eastAsia="zh-CN"/>
        </w:rPr>
        <w:t>提起</w:t>
      </w:r>
      <w:r>
        <w:rPr>
          <w:rFonts w:hint="eastAsia"/>
          <w:sz w:val="24"/>
        </w:rPr>
        <w:t>诉讼</w:t>
      </w:r>
      <w:r>
        <w:rPr>
          <w:rFonts w:hint="eastAsia" w:ascii="宋体"/>
          <w:sz w:val="24"/>
        </w:rPr>
        <w:t>。</w:t>
      </w:r>
    </w:p>
    <w:p>
      <w:pPr>
        <w:spacing w:before="156" w:beforeLines="50" w:line="500" w:lineRule="exact"/>
        <w:rPr>
          <w:rFonts w:ascii="宋体"/>
          <w:b/>
          <w:sz w:val="24"/>
        </w:rPr>
      </w:pPr>
      <w:r>
        <w:rPr>
          <w:rFonts w:hint="eastAsia" w:ascii="宋体"/>
          <w:b/>
          <w:sz w:val="24"/>
        </w:rPr>
        <w:t>十二、合同生效，变更、终止及其它</w:t>
      </w:r>
    </w:p>
    <w:p>
      <w:pPr>
        <w:spacing w:line="500" w:lineRule="exact"/>
        <w:ind w:firstLine="480"/>
        <w:rPr>
          <w:rFonts w:ascii="宋体"/>
          <w:sz w:val="24"/>
        </w:rPr>
      </w:pPr>
      <w:r>
        <w:rPr>
          <w:rFonts w:hint="eastAsia" w:ascii="宋体"/>
          <w:sz w:val="24"/>
        </w:rPr>
        <w:t>1、合同</w:t>
      </w:r>
      <w:r>
        <w:rPr>
          <w:rFonts w:hint="eastAsia" w:ascii="宋体"/>
          <w:sz w:val="24"/>
          <w:lang w:val="en-US" w:eastAsia="zh-CN"/>
        </w:rPr>
        <w:t>自双方签字盖章</w:t>
      </w:r>
      <w:r>
        <w:rPr>
          <w:rFonts w:hint="eastAsia" w:ascii="宋体"/>
          <w:sz w:val="24"/>
        </w:rPr>
        <w:t>后生效。</w:t>
      </w:r>
    </w:p>
    <w:p>
      <w:pPr>
        <w:spacing w:line="500" w:lineRule="exact"/>
        <w:ind w:firstLine="480"/>
        <w:rPr>
          <w:rFonts w:ascii="宋体"/>
          <w:sz w:val="24"/>
        </w:rPr>
      </w:pPr>
      <w:r>
        <w:rPr>
          <w:rFonts w:hint="eastAsia" w:ascii="宋体"/>
          <w:sz w:val="24"/>
        </w:rPr>
        <w:t>2、合同执行中，如需修改或补充合同内容，由双方协商另签署书面修改或补充协议作为主合同一部分执行。</w:t>
      </w:r>
    </w:p>
    <w:p>
      <w:pPr>
        <w:spacing w:line="500" w:lineRule="exact"/>
        <w:ind w:firstLine="480"/>
        <w:rPr>
          <w:rFonts w:ascii="宋体"/>
          <w:sz w:val="24"/>
        </w:rPr>
      </w:pPr>
      <w:r>
        <w:rPr>
          <w:rFonts w:hint="eastAsia" w:ascii="宋体"/>
          <w:sz w:val="24"/>
        </w:rPr>
        <w:t>3、当事人一方要求变更或解除合同时，应当在变更或解除合同前</w:t>
      </w:r>
      <w:r>
        <w:rPr>
          <w:rFonts w:hint="eastAsia" w:ascii="宋体"/>
          <w:sz w:val="24"/>
          <w:u w:val="single"/>
        </w:rPr>
        <w:t>5</w:t>
      </w:r>
      <w:r>
        <w:rPr>
          <w:rFonts w:hint="eastAsia" w:ascii="宋体"/>
          <w:sz w:val="24"/>
        </w:rPr>
        <w:t>个工作日书面通知对方，因变更或解除合同使一方遭受损失的，除依法</w:t>
      </w:r>
      <w:r>
        <w:rPr>
          <w:rFonts w:hint="eastAsia"/>
          <w:sz w:val="24"/>
        </w:rPr>
        <w:t>及本合同相关规定</w:t>
      </w:r>
      <w:r>
        <w:rPr>
          <w:rFonts w:hint="eastAsia" w:ascii="宋体"/>
          <w:sz w:val="24"/>
        </w:rPr>
        <w:t>可以免除的责任外，应由责任方负责赔偿。协议未达成之前，原合同仍然有效。</w:t>
      </w:r>
    </w:p>
    <w:p>
      <w:pPr>
        <w:spacing w:line="500" w:lineRule="exact"/>
        <w:ind w:firstLine="480"/>
        <w:rPr>
          <w:rFonts w:ascii="宋体"/>
          <w:sz w:val="24"/>
        </w:rPr>
      </w:pPr>
      <w:r>
        <w:rPr>
          <w:rFonts w:hint="eastAsia" w:ascii="宋体"/>
          <w:sz w:val="24"/>
        </w:rPr>
        <w:t>4、由于甲方原因使乙方工作受到阻碍或延误以致增加了工作量或延续时间，则乙方应当将此情况与可能产生的影响及时书面通知甲方。经甲方</w:t>
      </w:r>
      <w:r>
        <w:rPr>
          <w:rFonts w:hint="eastAsia"/>
          <w:sz w:val="24"/>
        </w:rPr>
        <w:t>同意并书面</w:t>
      </w:r>
      <w:r>
        <w:rPr>
          <w:rFonts w:hint="eastAsia" w:ascii="宋体"/>
          <w:sz w:val="24"/>
        </w:rPr>
        <w:t>认可后，由此增加的工作量视为额外服务，完成建设工程造价咨询工作的时间应当相应延长，并得到额外的酬金。</w:t>
      </w:r>
    </w:p>
    <w:p>
      <w:pPr>
        <w:spacing w:line="500" w:lineRule="exact"/>
        <w:ind w:firstLine="480"/>
        <w:rPr>
          <w:sz w:val="24"/>
        </w:rPr>
      </w:pPr>
      <w:r>
        <w:rPr>
          <w:rFonts w:hint="eastAsia" w:ascii="宋体"/>
          <w:sz w:val="24"/>
        </w:rPr>
        <w:t>5、乙方由于甲方原因暂停或终止执行建设工程造价咨询业务，</w:t>
      </w:r>
      <w:r>
        <w:rPr>
          <w:rFonts w:hint="eastAsia"/>
          <w:sz w:val="24"/>
        </w:rPr>
        <w:t>原因消除后</w:t>
      </w:r>
      <w:r>
        <w:rPr>
          <w:rFonts w:hint="eastAsia" w:ascii="宋体"/>
          <w:sz w:val="24"/>
        </w:rPr>
        <w:t>经甲方认可后应按甲方要求</w:t>
      </w:r>
      <w:r>
        <w:rPr>
          <w:rFonts w:hint="eastAsia"/>
          <w:sz w:val="24"/>
        </w:rPr>
        <w:t>继续履行完成造价咨询服务</w:t>
      </w:r>
      <w:r>
        <w:rPr>
          <w:rFonts w:hint="eastAsia" w:ascii="宋体"/>
          <w:sz w:val="24"/>
        </w:rPr>
        <w:t>。</w:t>
      </w:r>
    </w:p>
    <w:p>
      <w:pPr>
        <w:spacing w:line="500" w:lineRule="exact"/>
        <w:rPr>
          <w:rFonts w:ascii="宋体"/>
          <w:sz w:val="24"/>
        </w:rPr>
      </w:pPr>
      <w:r>
        <w:rPr>
          <w:rFonts w:hint="eastAsia" w:ascii="宋体"/>
          <w:b/>
          <w:sz w:val="24"/>
        </w:rPr>
        <w:t>十三、附加协议条款</w:t>
      </w:r>
    </w:p>
    <w:p>
      <w:pPr>
        <w:pStyle w:val="2"/>
        <w:spacing w:line="500" w:lineRule="exact"/>
        <w:rPr>
          <w:sz w:val="24"/>
        </w:rPr>
      </w:pPr>
      <w:r>
        <w:rPr>
          <w:sz w:val="24"/>
        </w:rPr>
        <w:t>1、项目的造价人员应有良好的道德素质和熟练的技术水平且为乙方专职人员</w:t>
      </w:r>
      <w:r>
        <w:rPr>
          <w:rFonts w:hint="eastAsia"/>
          <w:sz w:val="24"/>
        </w:rPr>
        <w:t>，</w:t>
      </w:r>
      <w:r>
        <w:rPr>
          <w:sz w:val="24"/>
        </w:rPr>
        <w:t>能</w:t>
      </w:r>
      <w:r>
        <w:rPr>
          <w:rFonts w:hint="eastAsia"/>
          <w:sz w:val="24"/>
        </w:rPr>
        <w:t>做</w:t>
      </w:r>
      <w:r>
        <w:rPr>
          <w:sz w:val="24"/>
        </w:rPr>
        <w:t>到甲方有疑问时</w:t>
      </w:r>
      <w:r>
        <w:rPr>
          <w:rFonts w:hint="eastAsia"/>
          <w:sz w:val="24"/>
        </w:rPr>
        <w:t>随时配合并解决</w:t>
      </w:r>
      <w:r>
        <w:rPr>
          <w:sz w:val="24"/>
        </w:rPr>
        <w:t>。</w:t>
      </w:r>
    </w:p>
    <w:p>
      <w:pPr>
        <w:pStyle w:val="2"/>
        <w:spacing w:line="500" w:lineRule="exact"/>
        <w:rPr>
          <w:sz w:val="24"/>
        </w:rPr>
      </w:pPr>
      <w:r>
        <w:rPr>
          <w:sz w:val="24"/>
        </w:rPr>
        <w:t>2、项目具体经办人员</w:t>
      </w:r>
      <w:r>
        <w:rPr>
          <w:rFonts w:hint="eastAsia"/>
          <w:sz w:val="24"/>
        </w:rPr>
        <w:t>执业资格要求为</w:t>
      </w:r>
      <w:r>
        <w:rPr>
          <w:sz w:val="24"/>
        </w:rPr>
        <w:t>：</w:t>
      </w:r>
      <w:r>
        <w:rPr>
          <w:rFonts w:hint="eastAsia"/>
          <w:sz w:val="24"/>
        </w:rPr>
        <w:t>国家注册造价师执业资格，工作年限不少于5年。</w:t>
      </w:r>
    </w:p>
    <w:p>
      <w:pPr>
        <w:spacing w:line="500" w:lineRule="exact"/>
        <w:ind w:left="-315" w:leftChars="-150" w:right="-315" w:rightChars="-150" w:firstLine="241" w:firstLineChars="100"/>
        <w:rPr>
          <w:rFonts w:ascii="宋体"/>
          <w:sz w:val="24"/>
        </w:rPr>
      </w:pPr>
      <w:r>
        <w:rPr>
          <w:rFonts w:hint="eastAsia" w:ascii="宋体"/>
          <w:b/>
          <w:sz w:val="24"/>
        </w:rPr>
        <w:t>十四、</w:t>
      </w:r>
      <w:r>
        <w:rPr>
          <w:rFonts w:hint="eastAsia"/>
          <w:sz w:val="24"/>
        </w:rPr>
        <w:t>本协议书一式份，甲方执份，乙方执份。</w:t>
      </w:r>
    </w:p>
    <w:p>
      <w:pPr>
        <w:spacing w:line="500" w:lineRule="exact"/>
        <w:rPr>
          <w:rFonts w:ascii="宋体"/>
          <w:sz w:val="24"/>
        </w:rPr>
      </w:pPr>
    </w:p>
    <w:p>
      <w:pPr>
        <w:spacing w:line="500" w:lineRule="exact"/>
        <w:rPr>
          <w:rFonts w:ascii="宋体"/>
          <w:sz w:val="24"/>
        </w:rPr>
      </w:pPr>
    </w:p>
    <w:p>
      <w:pPr>
        <w:spacing w:line="540" w:lineRule="exact"/>
        <w:rPr>
          <w:rFonts w:ascii="宋体"/>
          <w:sz w:val="24"/>
        </w:rPr>
      </w:pPr>
      <w:r>
        <w:rPr>
          <w:rFonts w:hint="eastAsia" w:ascii="宋体"/>
          <w:sz w:val="24"/>
        </w:rPr>
        <w:t>甲方：（盖章）                           乙方：（盖章）</w:t>
      </w:r>
    </w:p>
    <w:p>
      <w:pPr>
        <w:spacing w:line="540" w:lineRule="exact"/>
        <w:rPr>
          <w:rFonts w:ascii="宋体"/>
          <w:sz w:val="24"/>
        </w:rPr>
      </w:pPr>
      <w:r>
        <w:rPr>
          <w:rFonts w:hint="eastAsia" w:ascii="宋体"/>
          <w:sz w:val="24"/>
        </w:rPr>
        <w:t>法定代表人：（签字）                     法定代表人：（签字）</w:t>
      </w:r>
    </w:p>
    <w:p>
      <w:pPr>
        <w:spacing w:line="540" w:lineRule="exact"/>
        <w:rPr>
          <w:rFonts w:ascii="宋体"/>
          <w:sz w:val="24"/>
        </w:rPr>
      </w:pPr>
      <w:r>
        <w:rPr>
          <w:rFonts w:hint="eastAsia" w:ascii="宋体"/>
          <w:sz w:val="24"/>
        </w:rPr>
        <w:t>委托代理人：（签字）                     委托代理人：（签字）</w:t>
      </w:r>
    </w:p>
    <w:p>
      <w:pPr>
        <w:spacing w:line="540" w:lineRule="exact"/>
        <w:ind w:left="5520" w:hanging="5520" w:hangingChars="2300"/>
        <w:rPr>
          <w:rFonts w:ascii="宋体"/>
          <w:sz w:val="24"/>
        </w:rPr>
      </w:pPr>
      <w:r>
        <w:rPr>
          <w:rFonts w:hint="eastAsia" w:ascii="宋体"/>
          <w:sz w:val="24"/>
        </w:rPr>
        <w:t>地址：                                   地址：</w:t>
      </w:r>
    </w:p>
    <w:p>
      <w:pPr>
        <w:spacing w:line="540" w:lineRule="exact"/>
        <w:rPr>
          <w:rFonts w:ascii="宋体"/>
          <w:sz w:val="24"/>
        </w:rPr>
      </w:pPr>
      <w:r>
        <w:rPr>
          <w:rFonts w:hint="eastAsia" w:ascii="宋体"/>
          <w:sz w:val="24"/>
        </w:rPr>
        <w:t>电话及传真：                             电话及传真：</w:t>
      </w:r>
    </w:p>
    <w:p>
      <w:pPr>
        <w:spacing w:line="540" w:lineRule="exact"/>
        <w:rPr>
          <w:rFonts w:ascii="宋体"/>
          <w:sz w:val="24"/>
        </w:rPr>
      </w:pPr>
      <w:r>
        <w:rPr>
          <w:rFonts w:hint="eastAsia" w:ascii="宋体"/>
          <w:sz w:val="24"/>
        </w:rPr>
        <w:t>开户银行：                               开户银行：</w:t>
      </w:r>
    </w:p>
    <w:p>
      <w:pPr>
        <w:spacing w:line="540" w:lineRule="exact"/>
        <w:rPr>
          <w:rFonts w:ascii="宋体"/>
          <w:sz w:val="24"/>
        </w:rPr>
      </w:pPr>
      <w:r>
        <w:rPr>
          <w:rFonts w:hint="eastAsia" w:ascii="宋体"/>
          <w:sz w:val="24"/>
        </w:rPr>
        <w:t>账户：                                   账户：</w:t>
      </w:r>
    </w:p>
    <w:p>
      <w:pPr>
        <w:spacing w:line="540" w:lineRule="exact"/>
        <w:rPr>
          <w:rFonts w:ascii="宋体"/>
          <w:szCs w:val="21"/>
        </w:rPr>
      </w:pPr>
      <w:r>
        <w:rPr>
          <w:rFonts w:hint="eastAsia" w:ascii="宋体"/>
          <w:sz w:val="24"/>
        </w:rPr>
        <w:t>年  月   日                              年  月  日</w:t>
      </w:r>
    </w:p>
    <w:p>
      <w:pPr>
        <w:spacing w:line="500" w:lineRule="exact"/>
        <w:ind w:firstLine="1470" w:firstLineChars="700"/>
        <w:rPr>
          <w:rFonts w:ascii="宋体"/>
          <w:szCs w:val="21"/>
        </w:rPr>
      </w:pPr>
    </w:p>
    <w:p>
      <w:pPr>
        <w:spacing w:line="300" w:lineRule="auto"/>
        <w:ind w:firstLine="1470" w:firstLineChars="700"/>
        <w:rPr>
          <w:rFonts w:ascii="宋体"/>
          <w:szCs w:val="21"/>
        </w:rPr>
      </w:pPr>
    </w:p>
    <w:p>
      <w:pPr>
        <w:spacing w:line="300" w:lineRule="auto"/>
        <w:ind w:firstLine="1470" w:firstLineChars="700"/>
        <w:rPr>
          <w:rFonts w:ascii="宋体"/>
          <w:szCs w:val="21"/>
        </w:rPr>
      </w:pPr>
    </w:p>
    <w:p>
      <w:pPr>
        <w:spacing w:line="300" w:lineRule="auto"/>
        <w:ind w:firstLine="1470" w:firstLineChars="700"/>
        <w:rPr>
          <w:rFonts w:ascii="宋体"/>
          <w:szCs w:val="21"/>
        </w:rPr>
      </w:pPr>
    </w:p>
    <w:p>
      <w:pPr>
        <w:spacing w:line="300" w:lineRule="auto"/>
        <w:ind w:firstLine="1470" w:firstLineChars="700"/>
        <w:rPr>
          <w:rFonts w:ascii="宋体"/>
          <w:szCs w:val="21"/>
        </w:rPr>
      </w:pPr>
    </w:p>
    <w:p>
      <w:pPr>
        <w:spacing w:line="300" w:lineRule="auto"/>
        <w:ind w:firstLine="1470" w:firstLineChars="700"/>
        <w:rPr>
          <w:rFonts w:ascii="宋体"/>
          <w:szCs w:val="21"/>
        </w:rPr>
      </w:pPr>
    </w:p>
    <w:p>
      <w:pPr>
        <w:spacing w:line="540" w:lineRule="exact"/>
        <w:ind w:right="275" w:rightChars="131"/>
        <w:rPr>
          <w:rFonts w:hint="eastAsia" w:ascii="宋体" w:hAnsi="宋体" w:cs="仿宋_GB2312"/>
          <w:b/>
          <w:bCs/>
          <w:kern w:val="0"/>
          <w:sz w:val="28"/>
          <w:szCs w:val="28"/>
          <w:shd w:val="clear" w:color="auto" w:fill="FFFFFF"/>
        </w:rPr>
      </w:pPr>
      <w:r>
        <w:rPr>
          <w:rFonts w:ascii="宋体"/>
          <w:szCs w:val="21"/>
        </w:rPr>
        <w:br w:type="page"/>
      </w:r>
      <w:r>
        <w:rPr>
          <w:rFonts w:hint="eastAsia" w:ascii="宋体" w:hAnsi="宋体" w:cs="仿宋_GB2312"/>
          <w:b/>
          <w:bCs/>
          <w:kern w:val="0"/>
          <w:sz w:val="28"/>
          <w:szCs w:val="28"/>
          <w:shd w:val="clear" w:color="auto" w:fill="FFFFFF"/>
        </w:rPr>
        <w:t>附件三</w:t>
      </w:r>
    </w:p>
    <w:p>
      <w:pPr>
        <w:spacing w:line="540" w:lineRule="exact"/>
        <w:ind w:right="275" w:rightChars="131"/>
        <w:jc w:val="center"/>
        <w:rPr>
          <w:rFonts w:ascii="仿宋_GB2312" w:hAnsi="仿宋_GB2312" w:eastAsia="仿宋_GB2312" w:cs="仿宋_GB2312"/>
          <w:b/>
          <w:bCs/>
          <w:kern w:val="0"/>
          <w:sz w:val="36"/>
          <w:szCs w:val="28"/>
          <w:shd w:val="clear" w:color="auto" w:fill="FFFFFF"/>
        </w:rPr>
      </w:pPr>
      <w:r>
        <w:rPr>
          <w:rFonts w:hint="eastAsia" w:ascii="仿宋_GB2312" w:hAnsi="仿宋_GB2312" w:eastAsia="仿宋_GB2312" w:cs="仿宋_GB2312"/>
          <w:b/>
          <w:bCs/>
          <w:kern w:val="0"/>
          <w:sz w:val="36"/>
          <w:szCs w:val="28"/>
          <w:shd w:val="clear" w:color="auto" w:fill="FFFFFF"/>
        </w:rPr>
        <w:t>廉政承诺书</w:t>
      </w:r>
    </w:p>
    <w:p>
      <w:pPr>
        <w:adjustRightInd w:val="0"/>
        <w:snapToGrid w:val="0"/>
        <w:spacing w:line="580" w:lineRule="exact"/>
        <w:rPr>
          <w:rFonts w:ascii="宋体" w:hAnsi="宋体" w:cs="仿宋_GB2312"/>
          <w:kern w:val="0"/>
          <w:sz w:val="28"/>
          <w:szCs w:val="28"/>
          <w:u w:val="single"/>
          <w:shd w:val="clear" w:color="auto" w:fill="FFFFFF"/>
        </w:rPr>
      </w:pPr>
      <w:r>
        <w:rPr>
          <w:rFonts w:hint="eastAsia" w:ascii="宋体" w:hAnsi="宋体" w:cs="仿宋_GB2312"/>
          <w:kern w:val="0"/>
          <w:sz w:val="28"/>
          <w:szCs w:val="28"/>
          <w:shd w:val="clear" w:color="auto" w:fill="FFFFFF"/>
        </w:rPr>
        <w:t>甲方：</w:t>
      </w:r>
      <w:r>
        <w:rPr>
          <w:rFonts w:hint="eastAsia" w:ascii="宋体" w:hAnsi="宋体" w:cs="仿宋"/>
          <w:b/>
          <w:bCs/>
          <w:sz w:val="28"/>
          <w:szCs w:val="28"/>
        </w:rPr>
        <w:t>安徽新华集团投资有限公司</w:t>
      </w:r>
    </w:p>
    <w:p>
      <w:pPr>
        <w:adjustRightInd w:val="0"/>
        <w:snapToGrid w:val="0"/>
        <w:spacing w:line="580" w:lineRule="exact"/>
        <w:rPr>
          <w:rFonts w:ascii="宋体" w:hAnsi="宋体" w:cs="仿宋_GB2312"/>
          <w:kern w:val="0"/>
          <w:sz w:val="28"/>
          <w:szCs w:val="28"/>
          <w:u w:val="single"/>
          <w:shd w:val="clear" w:color="auto" w:fill="FFFFFF"/>
        </w:rPr>
      </w:pPr>
      <w:r>
        <w:rPr>
          <w:rFonts w:hint="eastAsia" w:ascii="宋体" w:hAnsi="宋体" w:cs="仿宋_GB2312"/>
          <w:kern w:val="0"/>
          <w:sz w:val="28"/>
          <w:szCs w:val="28"/>
          <w:shd w:val="clear" w:color="auto" w:fill="FFFFFF"/>
        </w:rPr>
        <w:t>乙方：</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为加强甲乙双方合作及廉政建设，规范甲乙双方各项合作行为，预防发生各种谋取不正当利益的违法违纪行为，保护双方合法权益，根据国家有关法律法规和新华投资集团相关文件规定，特订立本廉政承诺书。</w:t>
      </w:r>
    </w:p>
    <w:p>
      <w:pPr>
        <w:spacing w:line="420" w:lineRule="exact"/>
        <w:ind w:right="275" w:rightChars="131" w:firstLine="711" w:firstLineChars="253"/>
        <w:rPr>
          <w:rFonts w:ascii="宋体" w:hAnsi="宋体" w:cs="仿宋_GB2312"/>
          <w:b/>
          <w:bCs/>
          <w:kern w:val="0"/>
          <w:sz w:val="28"/>
          <w:szCs w:val="28"/>
          <w:shd w:val="clear" w:color="auto" w:fill="FFFFFF"/>
        </w:rPr>
      </w:pPr>
      <w:r>
        <w:rPr>
          <w:rFonts w:ascii="宋体" w:hAnsi="宋体" w:cs="仿宋_GB2312"/>
          <w:b/>
          <w:bCs/>
          <w:kern w:val="0"/>
          <w:sz w:val="28"/>
          <w:szCs w:val="28"/>
          <w:shd w:val="clear" w:color="auto" w:fill="FFFFFF"/>
        </w:rPr>
        <w:t>第一条甲乙双方共同承诺</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（一）严格遵守国家关于市场准入、项目招标投标、工程建设、施工安装、物资采购和市场活动等有关法律、法规和相关政策，以及廉政建设的各项规定。</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（二）严格执行合同文件，自觉按合同办事。</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（三）坚持公开、公平、公正的原则，不为获取不正当利益而损害对方利益。</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（四）保守对方的商业秘密，不将其用于交易以外的目的。</w:t>
      </w:r>
    </w:p>
    <w:p>
      <w:pPr>
        <w:spacing w:line="420" w:lineRule="exact"/>
        <w:ind w:right="275" w:rightChars="131" w:firstLine="711" w:firstLineChars="253"/>
        <w:rPr>
          <w:rFonts w:ascii="宋体" w:hAnsi="宋体" w:cs="仿宋_GB2312"/>
          <w:b/>
          <w:bCs/>
          <w:kern w:val="0"/>
          <w:sz w:val="28"/>
          <w:szCs w:val="28"/>
          <w:shd w:val="clear" w:color="auto" w:fill="FFFFFF"/>
        </w:rPr>
      </w:pPr>
      <w:r>
        <w:rPr>
          <w:rFonts w:ascii="宋体" w:hAnsi="宋体" w:cs="仿宋_GB2312"/>
          <w:b/>
          <w:bCs/>
          <w:kern w:val="0"/>
          <w:sz w:val="28"/>
          <w:szCs w:val="28"/>
          <w:shd w:val="clear" w:color="auto" w:fill="FFFFFF"/>
        </w:rPr>
        <w:t>第二条甲方承诺</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在交易的事前、事中、事后遵守以下（包括但不限于）事项：</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（一）不参加乙方或相关单位的宴请。</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（二）不私自收受乙方或相关单位的礼品、礼券或以“低价付款”的物品。</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（三）不接受乙方或相关单位的礼金、贿赂、帐外回扣等任何形式的私下经济利益。</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（四）不私自接受乙方或相关单位提供的娱乐、游玩或任何考察形式的变相旅游等活动。</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（六）不得有其他任何在乙方等相关单位获取不当利益的行为。</w:t>
      </w:r>
    </w:p>
    <w:p>
      <w:pPr>
        <w:spacing w:line="420" w:lineRule="exact"/>
        <w:ind w:right="275" w:rightChars="131" w:firstLine="711" w:firstLineChars="253"/>
        <w:rPr>
          <w:rFonts w:ascii="宋体" w:hAnsi="宋体" w:cs="仿宋_GB2312"/>
          <w:b/>
          <w:bCs/>
          <w:kern w:val="0"/>
          <w:sz w:val="28"/>
          <w:szCs w:val="28"/>
          <w:shd w:val="clear" w:color="auto" w:fill="FFFFFF"/>
        </w:rPr>
      </w:pPr>
      <w:r>
        <w:rPr>
          <w:rFonts w:ascii="宋体" w:hAnsi="宋体" w:cs="仿宋_GB2312"/>
          <w:b/>
          <w:bCs/>
          <w:kern w:val="0"/>
          <w:sz w:val="28"/>
          <w:szCs w:val="28"/>
          <w:shd w:val="clear" w:color="auto" w:fill="FFFFFF"/>
        </w:rPr>
        <w:t>第三条乙方承诺</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在交易的事前、事中、事后遵守以下（包括但不限于）事项：</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（一）与甲方保持正常的业务交往，严格执行合同约定。</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（二）不向甲方工作人员及任何与甲方相关联的单位或个人提供宴请、旅游、健身、娱乐、变相考察等活动。</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（三）不私自向甲方、相关单位及其工作人员赠送礼品、现金、有价卡券等。</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（五）及时向甲方通报甲方人员违反本承诺书规定的行为。</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第四条违约责任</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第五条本承诺书作为交易合同或协议的附件，与交易合同或协议具有同等法律效力。经双方签署后立即生效。</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第六条乙方在履行合同或协议过程中，若发现甲方的相关人员有违反《廉政承诺书》所规定的行为，可以直接向甲方审计督查部投诉（电话：15005518562）。</w:t>
      </w:r>
    </w:p>
    <w:p>
      <w:pPr>
        <w:spacing w:line="420" w:lineRule="exact"/>
        <w:ind w:right="275" w:rightChars="131" w:firstLine="708" w:firstLineChars="253"/>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第七条本承诺书一式伍份，甲方肆份，乙方壹份。</w:t>
      </w:r>
    </w:p>
    <w:p>
      <w:pPr>
        <w:spacing w:line="420" w:lineRule="exact"/>
        <w:ind w:right="275" w:rightChars="131"/>
        <w:rPr>
          <w:rFonts w:ascii="宋体" w:hAnsi="宋体" w:cs="仿宋_GB2312"/>
          <w:kern w:val="0"/>
          <w:sz w:val="28"/>
          <w:szCs w:val="28"/>
          <w:shd w:val="clear" w:color="auto" w:fill="FFFFFF"/>
        </w:rPr>
      </w:pP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甲方单位：（盖章）</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乙方单位：（盖章）</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法定代表人：</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法定代表人：</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法定代表人联系电话：</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法定代表人联系电话：</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委托代理人：</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委托代理人：</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项目负责人：</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项目负责人：</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 xml:space="preserve">监督电话：15005518562                </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监督电话：</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 xml:space="preserve">          15105517727               </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 xml:space="preserve">监督邮箱：xhjtdc@xhgroup.cn          </w:t>
      </w:r>
      <w:r>
        <w:rPr>
          <w:rFonts w:hint="eastAsia" w:ascii="宋体" w:hAnsi="宋体" w:cs="仿宋_GB2312"/>
          <w:kern w:val="0"/>
          <w:sz w:val="28"/>
          <w:szCs w:val="28"/>
          <w:shd w:val="clear" w:color="auto" w:fill="FFFFFF"/>
        </w:rPr>
        <w:t xml:space="preserve">  </w:t>
      </w:r>
      <w:r>
        <w:rPr>
          <w:rFonts w:ascii="宋体" w:hAnsi="宋体" w:cs="仿宋_GB2312"/>
          <w:kern w:val="0"/>
          <w:sz w:val="28"/>
          <w:szCs w:val="28"/>
          <w:shd w:val="clear" w:color="auto" w:fill="FFFFFF"/>
        </w:rPr>
        <w:t>监督邮箱：</w:t>
      </w:r>
    </w:p>
    <w:p>
      <w:pPr>
        <w:spacing w:line="420" w:lineRule="exact"/>
        <w:ind w:right="275" w:rightChars="131" w:firstLine="425" w:firstLineChars="152"/>
        <w:rPr>
          <w:rFonts w:ascii="宋体" w:hAnsi="宋体" w:cs="仿宋_GB2312"/>
          <w:kern w:val="0"/>
          <w:sz w:val="28"/>
          <w:szCs w:val="28"/>
          <w:shd w:val="clear" w:color="auto" w:fill="FFFFFF"/>
        </w:rPr>
      </w:pPr>
      <w:r>
        <w:rPr>
          <w:rFonts w:ascii="宋体" w:hAnsi="宋体" w:cs="仿宋_GB2312"/>
          <w:kern w:val="0"/>
          <w:sz w:val="28"/>
          <w:szCs w:val="28"/>
          <w:shd w:val="clear" w:color="auto" w:fill="FFFFFF"/>
        </w:rPr>
        <w:t xml:space="preserve">          xh@xhgroup.cn          </w:t>
      </w:r>
    </w:p>
    <w:p>
      <w:pPr>
        <w:spacing w:line="420" w:lineRule="exact"/>
        <w:ind w:right="275" w:rightChars="131" w:firstLine="708" w:firstLineChars="253"/>
        <w:rPr>
          <w:rFonts w:ascii="宋体" w:hAnsi="宋体" w:cs="仿宋_GB2312"/>
          <w:b/>
          <w:bCs/>
          <w:kern w:val="0"/>
          <w:sz w:val="28"/>
          <w:szCs w:val="28"/>
          <w:shd w:val="clear" w:color="auto" w:fill="FFFFFF"/>
        </w:rPr>
      </w:pPr>
      <w:r>
        <w:rPr>
          <w:rFonts w:ascii="宋体" w:hAnsi="宋体" w:cs="仿宋_GB2312"/>
          <w:kern w:val="0"/>
          <w:sz w:val="28"/>
          <w:szCs w:val="28"/>
          <w:shd w:val="clear" w:color="auto" w:fill="FFFFFF"/>
        </w:rPr>
        <w:t>备注：各单位在使用《廉政承诺书》时，不得删改落款签署部分的项目，不得删改监督电话号码和督查邮箱。</w:t>
      </w:r>
    </w:p>
    <w:p>
      <w:pPr>
        <w:spacing w:line="420" w:lineRule="exact"/>
        <w:ind w:right="275" w:rightChars="131"/>
        <w:rPr>
          <w:rFonts w:ascii="宋体" w:hAnsi="宋体"/>
          <w:sz w:val="24"/>
        </w:rPr>
      </w:pPr>
    </w:p>
    <w:p>
      <w:pPr>
        <w:spacing w:line="420" w:lineRule="exact"/>
        <w:rPr>
          <w:rFonts w:hint="eastAsia" w:ascii="仿宋" w:hAnsi="仿宋" w:eastAsia="仿宋" w:cs="仿宋"/>
          <w:b/>
          <w:bCs/>
          <w:sz w:val="44"/>
          <w:szCs w:val="44"/>
        </w:rPr>
      </w:pPr>
      <w:r>
        <w:br w:type="page"/>
      </w:r>
      <w:r>
        <w:rPr>
          <w:rFonts w:hint="eastAsia" w:ascii="仿宋" w:hAnsi="仿宋" w:eastAsia="仿宋" w:cs="仿宋"/>
          <w:b/>
          <w:bCs/>
          <w:sz w:val="28"/>
          <w:szCs w:val="28"/>
        </w:rPr>
        <w:t>附件四</w:t>
      </w:r>
    </w:p>
    <w:p>
      <w:pPr>
        <w:jc w:val="center"/>
        <w:rPr>
          <w:sz w:val="44"/>
          <w:szCs w:val="44"/>
        </w:rPr>
      </w:pPr>
      <w:r>
        <w:rPr>
          <w:rFonts w:hint="eastAsia" w:ascii="仿宋" w:hAnsi="仿宋" w:eastAsia="仿宋" w:cs="仿宋"/>
          <w:b/>
          <w:bCs/>
          <w:sz w:val="44"/>
          <w:szCs w:val="44"/>
        </w:rPr>
        <w:t>保证承诺书</w:t>
      </w:r>
    </w:p>
    <w:p>
      <w:pPr>
        <w:spacing w:before="156" w:beforeLines="50" w:after="156" w:afterLines="50"/>
        <w:rPr>
          <w:rFonts w:ascii="仿宋" w:hAnsi="仿宋" w:eastAsia="仿宋" w:cs="仿宋"/>
          <w:b/>
          <w:bCs/>
          <w:sz w:val="28"/>
          <w:szCs w:val="28"/>
        </w:rPr>
      </w:pPr>
      <w:r>
        <w:rPr>
          <w:rFonts w:hint="eastAsia" w:ascii="仿宋" w:hAnsi="仿宋" w:eastAsia="仿宋" w:cs="仿宋"/>
          <w:b/>
          <w:bCs/>
          <w:sz w:val="28"/>
          <w:szCs w:val="28"/>
        </w:rPr>
        <w:t>致：安徽新华集团投资有限公司</w:t>
      </w:r>
    </w:p>
    <w:p>
      <w:pPr>
        <w:spacing w:before="312" w:beforeLines="100" w:after="312" w:afterLines="100" w:line="420" w:lineRule="exact"/>
        <w:ind w:firstLine="560" w:firstLineChars="200"/>
        <w:rPr>
          <w:rFonts w:ascii="仿宋" w:hAnsi="仿宋" w:eastAsia="仿宋" w:cs="仿宋"/>
          <w:sz w:val="28"/>
          <w:szCs w:val="28"/>
        </w:rPr>
      </w:pPr>
      <w:r>
        <w:rPr>
          <w:rFonts w:hint="eastAsia" w:ascii="仿宋" w:hAnsi="仿宋" w:eastAsia="仿宋" w:cs="仿宋"/>
          <w:sz w:val="28"/>
          <w:szCs w:val="28"/>
        </w:rPr>
        <w:t>保证人***，身份证号码***，系***公司法定代表人/项目负责人。现保证人针对***公司与安徽新华集团投资有限公司就***</w:t>
      </w:r>
      <w:r>
        <w:rPr>
          <w:rFonts w:hint="eastAsia" w:ascii="仿宋" w:hAnsi="仿宋" w:eastAsia="仿宋" w:cs="仿宋"/>
          <w:sz w:val="28"/>
          <w:szCs w:val="28"/>
          <w:u w:val="single"/>
        </w:rPr>
        <w:t>项目</w:t>
      </w:r>
      <w:r>
        <w:rPr>
          <w:rFonts w:hint="eastAsia" w:ascii="仿宋" w:hAnsi="仿宋" w:eastAsia="仿宋" w:cs="仿宋"/>
          <w:sz w:val="28"/>
          <w:szCs w:val="28"/>
        </w:rPr>
        <w:t>合作并签订</w:t>
      </w:r>
      <w:r>
        <w:rPr>
          <w:rFonts w:hint="eastAsia" w:ascii="宋体" w:hAnsi="宋体"/>
          <w:bCs/>
          <w:sz w:val="24"/>
        </w:rPr>
        <w:t>《***合同》</w:t>
      </w:r>
      <w:r>
        <w:rPr>
          <w:rFonts w:hint="eastAsia" w:ascii="仿宋" w:hAnsi="仿宋" w:eastAsia="仿宋" w:cs="仿宋"/>
          <w:sz w:val="28"/>
          <w:szCs w:val="28"/>
        </w:rPr>
        <w:t>（下称主合同）事宜，为确保***公司全面履行其在主合同中的各项责任与义务，保证人自愿为其向安徽新华集团投资有限公司提供不可撤销的连带保证责任担保，并向安徽新华集团投资有限公司郑重承诺：</w:t>
      </w:r>
    </w:p>
    <w:p>
      <w:pPr>
        <w:spacing w:before="312" w:beforeLines="100" w:after="312" w:afterLines="100" w:line="42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一、保证范围。</w:t>
      </w:r>
      <w:r>
        <w:rPr>
          <w:rFonts w:hint="eastAsia" w:ascii="仿宋_GB2312" w:hAnsi="仿宋" w:eastAsia="仿宋_GB2312" w:cs="仿宋"/>
          <w:bCs/>
          <w:sz w:val="28"/>
          <w:szCs w:val="28"/>
        </w:rPr>
        <w:t>保证人的保证范围，为主合同项下***公司对</w:t>
      </w:r>
      <w:r>
        <w:rPr>
          <w:rFonts w:hint="eastAsia" w:ascii="仿宋" w:hAnsi="仿宋" w:eastAsia="仿宋" w:cs="仿宋"/>
          <w:sz w:val="28"/>
          <w:szCs w:val="28"/>
        </w:rPr>
        <w:t>安徽新华集团投资有限公司</w:t>
      </w:r>
      <w:r>
        <w:rPr>
          <w:rFonts w:hint="eastAsia" w:ascii="仿宋_GB2312" w:hAnsi="仿宋" w:eastAsia="仿宋_GB2312" w:cs="仿宋"/>
          <w:bCs/>
          <w:sz w:val="28"/>
          <w:szCs w:val="28"/>
        </w:rPr>
        <w:t>应承担的全部责任、义务、债务等，以及为实现债权而支付的各项费用（包括但不限于诉讼费/仲裁费、财产保全费、财产保全服务费、律师费、差旅费、公证费、执行费、公告费等费用）。</w:t>
      </w:r>
    </w:p>
    <w:p>
      <w:pPr>
        <w:spacing w:before="312" w:beforeLines="100" w:after="312" w:afterLines="100" w:line="420" w:lineRule="exact"/>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二、保证期间。</w:t>
      </w:r>
      <w:r>
        <w:rPr>
          <w:rFonts w:hint="eastAsia" w:ascii="仿宋_GB2312" w:hAnsi="仿宋" w:eastAsia="仿宋_GB2312" w:cs="仿宋"/>
          <w:sz w:val="28"/>
          <w:szCs w:val="28"/>
        </w:rPr>
        <w:t>保证人的保证期间，为***公司在主合同项下债务履行期限届满后三年；若主合同项下的债务约定分期履行的，则保证期间至***公司在主合同项下最后一期债务履行期限届满后三年。</w:t>
      </w:r>
    </w:p>
    <w:p>
      <w:pPr>
        <w:spacing w:before="312" w:beforeLines="100" w:after="312" w:afterLines="100" w:line="420" w:lineRule="exact"/>
        <w:ind w:firstLine="562" w:firstLineChars="200"/>
        <w:rPr>
          <w:rFonts w:ascii="仿宋_GB2312" w:hAnsi="仿宋" w:eastAsia="仿宋_GB2312" w:cs="仿宋"/>
          <w:sz w:val="28"/>
          <w:szCs w:val="28"/>
        </w:rPr>
      </w:pPr>
      <w:r>
        <w:rPr>
          <w:rFonts w:hint="eastAsia" w:ascii="仿宋_GB2312" w:hAnsi="仿宋" w:eastAsia="仿宋_GB2312" w:cs="仿宋"/>
          <w:b/>
          <w:bCs/>
          <w:sz w:val="28"/>
          <w:szCs w:val="28"/>
        </w:rPr>
        <w:t>三、保证方式。</w:t>
      </w:r>
      <w:r>
        <w:rPr>
          <w:rFonts w:hint="eastAsia" w:ascii="仿宋_GB2312" w:hAnsi="仿宋" w:eastAsia="仿宋_GB2312" w:cs="仿宋"/>
          <w:sz w:val="28"/>
          <w:szCs w:val="28"/>
        </w:rPr>
        <w:t>保证人承担独立的、不可撤销的、连带责任保证担保。任何情况下，不因主合同无效、撤销等等而影响本承诺书的效力。</w:t>
      </w:r>
    </w:p>
    <w:p>
      <w:pPr>
        <w:spacing w:before="312" w:beforeLines="100" w:after="312" w:afterLines="100" w:line="420" w:lineRule="exact"/>
        <w:ind w:firstLine="560" w:firstLineChars="200"/>
        <w:rPr>
          <w:rFonts w:ascii="仿宋" w:hAnsi="仿宋" w:eastAsia="仿宋" w:cs="仿宋"/>
          <w:sz w:val="28"/>
          <w:szCs w:val="28"/>
        </w:rPr>
      </w:pPr>
      <w:r>
        <w:rPr>
          <w:rFonts w:hint="eastAsia" w:ascii="仿宋_GB2312" w:hAnsi="仿宋" w:eastAsia="仿宋_GB2312" w:cs="仿宋"/>
          <w:sz w:val="28"/>
          <w:szCs w:val="28"/>
        </w:rPr>
        <w:t>四、保证人</w:t>
      </w:r>
      <w:r>
        <w:rPr>
          <w:rFonts w:hint="eastAsia" w:ascii="仿宋" w:hAnsi="仿宋" w:eastAsia="仿宋" w:cs="仿宋"/>
          <w:sz w:val="28"/>
          <w:szCs w:val="28"/>
        </w:rPr>
        <w:t>承诺，无论是否对被担保债权享有其他担保（包括但不限于保证、抵押、质押等），保证人在本承诺书项下的保证责任均不因此减免。均可直接要求保证人依照本承诺书约定承担保证责任，保证人不提出任何异议。</w:t>
      </w:r>
    </w:p>
    <w:p>
      <w:pPr>
        <w:spacing w:before="312" w:beforeLines="100" w:after="312" w:afterLines="100" w:line="420" w:lineRule="exact"/>
        <w:ind w:firstLine="560" w:firstLineChars="200"/>
        <w:rPr>
          <w:rFonts w:ascii="仿宋" w:hAnsi="仿宋" w:eastAsia="仿宋" w:cs="仿宋"/>
          <w:sz w:val="28"/>
          <w:szCs w:val="28"/>
        </w:rPr>
      </w:pPr>
      <w:r>
        <w:rPr>
          <w:rFonts w:hint="eastAsia" w:ascii="仿宋" w:hAnsi="仿宋" w:eastAsia="仿宋" w:cs="仿宋"/>
          <w:sz w:val="28"/>
          <w:szCs w:val="28"/>
        </w:rPr>
        <w:t>五、保证人是具备完全民事行为能力的自然人，保证人为签订本承诺书提供的所有文件、信息及签字均真实、完整、有效。</w:t>
      </w:r>
    </w:p>
    <w:p>
      <w:pPr>
        <w:spacing w:before="312" w:beforeLines="100" w:after="312" w:afterLines="100" w:line="4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六、保证人已充分理解并全面认可主合同及本承诺书的所有条款内容，并承诺任何情况下不得对其提出任何异议。</w:t>
      </w:r>
    </w:p>
    <w:p>
      <w:pPr>
        <w:pStyle w:val="8"/>
        <w:spacing w:before="312" w:beforeLines="100" w:after="312" w:afterLines="100" w:line="420" w:lineRule="exact"/>
        <w:ind w:left="359" w:leftChars="171" w:firstLine="6440" w:firstLineChars="2300"/>
        <w:rPr>
          <w:rFonts w:hint="eastAsia" w:ascii="仿宋_GB2312" w:hAnsi="仿宋" w:eastAsia="仿宋_GB2312" w:cs="仿宋"/>
          <w:sz w:val="28"/>
          <w:szCs w:val="28"/>
        </w:rPr>
      </w:pPr>
      <w:r>
        <w:rPr>
          <w:rFonts w:hint="eastAsia" w:ascii="仿宋_GB2312" w:hAnsi="仿宋" w:eastAsia="仿宋_GB2312" w:cs="仿宋"/>
          <w:sz w:val="28"/>
          <w:szCs w:val="28"/>
        </w:rPr>
        <w:t>保证人：</w:t>
      </w:r>
    </w:p>
    <w:p>
      <w:pPr>
        <w:pStyle w:val="8"/>
        <w:spacing w:before="312" w:beforeLines="100" w:after="312" w:afterLines="100" w:line="420" w:lineRule="exact"/>
        <w:ind w:left="359" w:leftChars="171" w:firstLine="6440" w:firstLineChars="2300"/>
      </w:pPr>
      <w:r>
        <w:rPr>
          <w:rFonts w:hint="eastAsia" w:ascii="仿宋_GB2312" w:hAnsi="仿宋" w:eastAsia="仿宋_GB2312" w:cs="仿宋"/>
          <w:sz w:val="28"/>
          <w:szCs w:val="28"/>
        </w:rPr>
        <w:t>日  期：</w:t>
      </w:r>
      <w:bookmarkStart w:id="3" w:name="_GoBack"/>
      <w:bookmarkEnd w:id="3"/>
    </w:p>
    <w:sectPr>
      <w:pgSz w:w="11906" w:h="16838"/>
      <w:pgMar w:top="1247" w:right="1134" w:bottom="1247" w:left="1134"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265" w:y="64"/>
      <w:jc w:val="center"/>
      <w:rPr>
        <w:rStyle w:val="7"/>
      </w:rPr>
    </w:pPr>
    <w:r>
      <w:fldChar w:fldCharType="begin"/>
    </w:r>
    <w:r>
      <w:rPr>
        <w:rStyle w:val="7"/>
      </w:rPr>
      <w:instrText xml:space="preserve">PAGE  </w:instrText>
    </w:r>
    <w:r>
      <w:fldChar w:fldCharType="separate"/>
    </w:r>
    <w:r>
      <w:rPr>
        <w:rStyle w:val="7"/>
      </w:rPr>
      <w:t>23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51155EE2"/>
    <w:rsid w:val="5115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2023-11-10T07:14:00Z</dcterms:created>
  <dc:creator>千里草1403852088</dc:creator>
  <cp:lastModifiedBy>千里草1403852088</cp:lastModifiedBy>
  <dcterms:modified xsi:type="dcterms:W3CDTF">2023-11-10T07:15:15Z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631251D7B3D340259366A788B8816B2E_11</vt:lpwstr>
  </property>
</Properties>
</file>