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ind w:firstLine="602" w:firstLineChars="200"/>
        <w:rPr>
          <w:rFonts w:ascii="宋体" w:hAnsi="宋体"/>
          <w:sz w:val="24"/>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pStyle w:val="2"/>
        <w:rPr>
          <w:rFonts w:hint="eastAsia"/>
          <w:lang w:val="en-US" w:eastAsia="zh-CN"/>
        </w:rPr>
      </w:pPr>
    </w:p>
    <w:p>
      <w:pPr>
        <w:spacing w:before="157" w:beforeLines="50" w:after="157" w:afterLines="50" w:line="360" w:lineRule="auto"/>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tbl>
      <w:tblPr>
        <w:tblStyle w:val="12"/>
        <w:tblW w:w="10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1171"/>
        <w:gridCol w:w="5534"/>
        <w:gridCol w:w="1066"/>
        <w:gridCol w:w="864"/>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设备名称</w:t>
            </w:r>
          </w:p>
        </w:tc>
        <w:tc>
          <w:tcPr>
            <w:tcW w:w="5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参考品牌、型号及核心技术参数要求</w:t>
            </w:r>
          </w:p>
        </w:tc>
        <w:tc>
          <w:tcPr>
            <w:tcW w:w="10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投标品牌、型号</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投标参数</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525"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一包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171A1D"/>
                <w:spacing w:val="0"/>
                <w:sz w:val="21"/>
                <w:szCs w:val="21"/>
                <w:shd w:val="clear" w:color="auto" w:fill="FFFFFF"/>
                <w:lang w:val="en-US" w:eastAsia="zh-CN"/>
              </w:rPr>
            </w:pPr>
            <w:r>
              <w:rPr>
                <w:rFonts w:hint="eastAsia" w:ascii="微软雅黑" w:hAnsi="微软雅黑" w:eastAsia="微软雅黑" w:cs="微软雅黑"/>
                <w:i w:val="0"/>
                <w:iCs w:val="0"/>
                <w:caps w:val="0"/>
                <w:color w:val="171A1D"/>
                <w:spacing w:val="0"/>
                <w:sz w:val="21"/>
                <w:szCs w:val="21"/>
                <w:shd w:val="clear" w:color="auto" w:fill="FFFFFF"/>
                <w:lang w:val="en-US" w:eastAsia="zh-CN"/>
              </w:rPr>
              <w:t>图形</w:t>
            </w:r>
          </w:p>
          <w:p>
            <w:pPr>
              <w:keepNext w:val="0"/>
              <w:keepLines w:val="0"/>
              <w:widowControl/>
              <w:suppressLineNumbers w:val="0"/>
              <w:jc w:val="center"/>
              <w:textAlignment w:val="center"/>
              <w:rPr>
                <w:rFonts w:hint="eastAsia" w:ascii="微软雅黑" w:hAnsi="微软雅黑" w:eastAsia="微软雅黑" w:cs="微软雅黑"/>
                <w:i w:val="0"/>
                <w:iCs w:val="0"/>
                <w:caps w:val="0"/>
                <w:color w:val="171A1D"/>
                <w:spacing w:val="0"/>
                <w:kern w:val="2"/>
                <w:sz w:val="21"/>
                <w:szCs w:val="21"/>
                <w:shd w:val="clear" w:color="auto" w:fill="FFFFFF"/>
                <w:lang w:val="en-US" w:eastAsia="zh-CN" w:bidi="ar-SA"/>
              </w:rPr>
            </w:pPr>
            <w:r>
              <w:rPr>
                <w:rFonts w:hint="eastAsia" w:ascii="微软雅黑" w:hAnsi="微软雅黑" w:eastAsia="微软雅黑" w:cs="微软雅黑"/>
                <w:i w:val="0"/>
                <w:iCs w:val="0"/>
                <w:caps w:val="0"/>
                <w:color w:val="171A1D"/>
                <w:spacing w:val="0"/>
                <w:sz w:val="21"/>
                <w:szCs w:val="21"/>
                <w:shd w:val="clear" w:color="auto" w:fill="FFFFFF"/>
                <w:lang w:val="en-US" w:eastAsia="zh-CN"/>
              </w:rPr>
              <w:t>工作站</w:t>
            </w:r>
          </w:p>
        </w:tc>
        <w:tc>
          <w:tcPr>
            <w:tcW w:w="5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aps w:val="0"/>
                <w:color w:val="171A1D"/>
                <w:spacing w:val="0"/>
                <w:kern w:val="2"/>
                <w:sz w:val="21"/>
                <w:szCs w:val="21"/>
                <w:shd w:val="clear" w:color="auto" w:fill="FFFFFF"/>
                <w:lang w:val="en-US" w:eastAsia="zh-CN" w:bidi="ar-SA"/>
              </w:rPr>
            </w:pPr>
            <w:r>
              <w:rPr>
                <w:rFonts w:ascii="微软雅黑" w:hAnsi="微软雅黑" w:eastAsia="微软雅黑" w:cs="微软雅黑"/>
                <w:i w:val="0"/>
                <w:iCs w:val="0"/>
                <w:caps w:val="0"/>
                <w:color w:val="171A1D"/>
                <w:spacing w:val="0"/>
                <w:sz w:val="21"/>
                <w:szCs w:val="21"/>
                <w:shd w:val="clear" w:color="auto" w:fill="FFFFFF"/>
              </w:rPr>
              <w:t>英特尔XEON SP可扩展处理器(20核40线程主频2.4G)，内存256GDDR4/1T SAS</w:t>
            </w:r>
            <w:r>
              <w:rPr>
                <w:rFonts w:hint="eastAsia" w:ascii="微软雅黑" w:hAnsi="微软雅黑" w:eastAsia="微软雅黑" w:cs="微软雅黑"/>
                <w:i w:val="0"/>
                <w:iCs w:val="0"/>
                <w:caps w:val="0"/>
                <w:color w:val="171A1D"/>
                <w:spacing w:val="0"/>
                <w:sz w:val="21"/>
                <w:szCs w:val="21"/>
                <w:shd w:val="clear" w:color="auto" w:fill="FFFFFF"/>
                <w:lang w:eastAsia="zh-CN"/>
              </w:rPr>
              <w:t>固态</w:t>
            </w:r>
            <w:r>
              <w:rPr>
                <w:rFonts w:ascii="微软雅黑" w:hAnsi="微软雅黑" w:eastAsia="微软雅黑" w:cs="微软雅黑"/>
                <w:i w:val="0"/>
                <w:iCs w:val="0"/>
                <w:caps w:val="0"/>
                <w:color w:val="171A1D"/>
                <w:spacing w:val="0"/>
                <w:sz w:val="21"/>
                <w:szCs w:val="21"/>
                <w:shd w:val="clear" w:color="auto" w:fill="FFFFFF"/>
              </w:rPr>
              <w:t>，RTX6000-24G独显</w:t>
            </w:r>
            <w:r>
              <w:rPr>
                <w:rFonts w:hint="eastAsia" w:ascii="微软雅黑" w:hAnsi="微软雅黑" w:eastAsia="微软雅黑" w:cs="微软雅黑"/>
                <w:i w:val="0"/>
                <w:iCs w:val="0"/>
                <w:caps w:val="0"/>
                <w:color w:val="171A1D"/>
                <w:spacing w:val="0"/>
                <w:sz w:val="21"/>
                <w:szCs w:val="21"/>
                <w:shd w:val="clear" w:color="auto" w:fill="FFFFFF"/>
                <w:lang w:eastAsia="zh-CN"/>
              </w:rPr>
              <w:t>，</w:t>
            </w:r>
            <w:r>
              <w:rPr>
                <w:rFonts w:hint="eastAsia" w:ascii="微软雅黑" w:hAnsi="微软雅黑" w:eastAsia="微软雅黑" w:cs="微软雅黑"/>
                <w:i w:val="0"/>
                <w:iCs w:val="0"/>
                <w:caps w:val="0"/>
                <w:color w:val="171A1D"/>
                <w:spacing w:val="0"/>
                <w:sz w:val="21"/>
                <w:szCs w:val="21"/>
                <w:shd w:val="clear" w:color="auto" w:fill="FFFFFF"/>
                <w:lang w:val="en-US" w:eastAsia="zh-CN"/>
              </w:rPr>
              <w:t>24寸液晶显示器，键鼠，预装WEN11系统</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aps w:val="0"/>
                <w:color w:val="171A1D"/>
                <w:spacing w:val="0"/>
                <w:sz w:val="21"/>
                <w:szCs w:val="21"/>
                <w:shd w:val="clear" w:color="auto" w:fill="FFFFFF"/>
                <w:lang w:val="en-US" w:eastAsia="zh-CN"/>
              </w:rPr>
            </w:pPr>
            <w:r>
              <w:rPr>
                <w:rFonts w:hint="eastAsia" w:ascii="微软雅黑" w:hAnsi="微软雅黑" w:eastAsia="微软雅黑" w:cs="微软雅黑"/>
                <w:i w:val="0"/>
                <w:iCs w:val="0"/>
                <w:caps w:val="0"/>
                <w:color w:val="171A1D"/>
                <w:spacing w:val="0"/>
                <w:sz w:val="21"/>
                <w:szCs w:val="21"/>
                <w:shd w:val="clear" w:color="auto" w:fill="FFFFFF"/>
                <w:lang w:val="en-US" w:eastAsia="zh-CN"/>
              </w:rPr>
              <w:t>服务器</w:t>
            </w:r>
          </w:p>
        </w:tc>
        <w:tc>
          <w:tcPr>
            <w:tcW w:w="5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171A1D"/>
                <w:spacing w:val="0"/>
                <w:sz w:val="21"/>
                <w:szCs w:val="21"/>
                <w:shd w:val="clear" w:color="auto" w:fill="FFFFFF"/>
                <w:lang w:eastAsia="zh-CN"/>
              </w:rPr>
            </w:pPr>
            <w:r>
              <w:rPr>
                <w:rFonts w:ascii="微软雅黑" w:hAnsi="微软雅黑" w:eastAsia="微软雅黑" w:cs="微软雅黑"/>
                <w:i w:val="0"/>
                <w:iCs w:val="0"/>
                <w:caps w:val="0"/>
                <w:color w:val="171A1D"/>
                <w:spacing w:val="0"/>
                <w:sz w:val="21"/>
                <w:szCs w:val="21"/>
                <w:shd w:val="clear" w:color="auto" w:fill="FFFFFF"/>
              </w:rPr>
              <w:t xml:space="preserve">CPU：Intel 6核3.6G; </w:t>
            </w:r>
            <w:r>
              <w:rPr>
                <w:rFonts w:hint="eastAsia" w:ascii="微软雅黑" w:hAnsi="微软雅黑" w:eastAsia="微软雅黑" w:cs="微软雅黑"/>
                <w:i w:val="0"/>
                <w:iCs w:val="0"/>
                <w:caps w:val="0"/>
                <w:color w:val="171A1D"/>
                <w:spacing w:val="0"/>
                <w:sz w:val="21"/>
                <w:szCs w:val="21"/>
                <w:shd w:val="clear" w:color="auto" w:fill="FFFFFF"/>
                <w:lang w:eastAsia="zh-CN"/>
              </w:rPr>
              <w:t>内存：</w:t>
            </w:r>
            <w:r>
              <w:rPr>
                <w:rFonts w:ascii="微软雅黑" w:hAnsi="微软雅黑" w:eastAsia="微软雅黑" w:cs="微软雅黑"/>
                <w:i w:val="0"/>
                <w:iCs w:val="0"/>
                <w:caps w:val="0"/>
                <w:color w:val="171A1D"/>
                <w:spacing w:val="0"/>
                <w:sz w:val="21"/>
                <w:szCs w:val="21"/>
                <w:shd w:val="clear" w:color="auto" w:fill="FFFFFF"/>
              </w:rPr>
              <w:t>DDR4内存32G</w:t>
            </w:r>
            <w:r>
              <w:rPr>
                <w:rFonts w:hint="eastAsia" w:ascii="微软雅黑" w:hAnsi="微软雅黑" w:eastAsia="微软雅黑" w:cs="微软雅黑"/>
                <w:i w:val="0"/>
                <w:iCs w:val="0"/>
                <w:caps w:val="0"/>
                <w:color w:val="171A1D"/>
                <w:spacing w:val="0"/>
                <w:sz w:val="21"/>
                <w:szCs w:val="21"/>
                <w:shd w:val="clear" w:color="auto" w:fill="FFFFFF"/>
                <w:lang w:eastAsia="zh-CN"/>
              </w:rPr>
              <w:t>；</w:t>
            </w:r>
            <w:r>
              <w:rPr>
                <w:rFonts w:ascii="微软雅黑" w:hAnsi="微软雅黑" w:eastAsia="微软雅黑" w:cs="微软雅黑"/>
                <w:i w:val="0"/>
                <w:iCs w:val="0"/>
                <w:caps w:val="0"/>
                <w:color w:val="171A1D"/>
                <w:spacing w:val="0"/>
                <w:sz w:val="21"/>
                <w:szCs w:val="21"/>
                <w:shd w:val="clear" w:color="auto" w:fill="FFFFFF"/>
              </w:rPr>
              <w:t>硬盘：2*4T SAS/H330</w:t>
            </w:r>
            <w:r>
              <w:rPr>
                <w:rFonts w:hint="eastAsia" w:ascii="微软雅黑" w:hAnsi="微软雅黑" w:eastAsia="微软雅黑" w:cs="微软雅黑"/>
                <w:i w:val="0"/>
                <w:iCs w:val="0"/>
                <w:caps w:val="0"/>
                <w:color w:val="171A1D"/>
                <w:spacing w:val="0"/>
                <w:sz w:val="21"/>
                <w:szCs w:val="21"/>
                <w:shd w:val="clear" w:color="auto" w:fill="FFFFFF"/>
                <w:lang w:eastAsia="zh-CN"/>
              </w:rPr>
              <w:t>（阵列）</w:t>
            </w:r>
            <w:r>
              <w:rPr>
                <w:rFonts w:ascii="微软雅黑" w:hAnsi="微软雅黑" w:eastAsia="微软雅黑" w:cs="微软雅黑"/>
                <w:i w:val="0"/>
                <w:iCs w:val="0"/>
                <w:caps w:val="0"/>
                <w:color w:val="171A1D"/>
                <w:spacing w:val="0"/>
                <w:sz w:val="21"/>
                <w:szCs w:val="21"/>
                <w:shd w:val="clear" w:color="auto" w:fill="FFFFFF"/>
              </w:rPr>
              <w:t>；电源：365W单电；光驱：DVDRW/3年</w:t>
            </w:r>
            <w:r>
              <w:rPr>
                <w:rFonts w:hint="eastAsia" w:ascii="微软雅黑" w:hAnsi="微软雅黑" w:eastAsia="微软雅黑" w:cs="微软雅黑"/>
                <w:i w:val="0"/>
                <w:iCs w:val="0"/>
                <w:caps w:val="0"/>
                <w:color w:val="171A1D"/>
                <w:spacing w:val="0"/>
                <w:sz w:val="21"/>
                <w:szCs w:val="21"/>
                <w:shd w:val="clear" w:color="auto" w:fill="FFFFFF"/>
                <w:lang w:eastAsia="zh-CN"/>
              </w:rPr>
              <w:t>，集成显卡</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0525"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二包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171A1D"/>
                <w:spacing w:val="0"/>
                <w:kern w:val="2"/>
                <w:sz w:val="21"/>
                <w:szCs w:val="21"/>
                <w:shd w:val="clear" w:color="auto" w:fill="FFFFFF"/>
                <w:lang w:val="en-US" w:eastAsia="zh-CN" w:bidi="ar-SA"/>
              </w:rPr>
            </w:pPr>
            <w:r>
              <w:rPr>
                <w:rFonts w:hint="eastAsia" w:ascii="微软雅黑" w:hAnsi="微软雅黑" w:eastAsia="微软雅黑" w:cs="微软雅黑"/>
                <w:i w:val="0"/>
                <w:iCs w:val="0"/>
                <w:caps w:val="0"/>
                <w:color w:val="171A1D"/>
                <w:spacing w:val="0"/>
                <w:sz w:val="21"/>
                <w:szCs w:val="21"/>
                <w:shd w:val="clear" w:color="auto" w:fill="FFFFFF"/>
                <w:lang w:val="en-US" w:eastAsia="zh-CN"/>
              </w:rPr>
              <w:t>3D打印机</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171A1D"/>
                <w:spacing w:val="0"/>
                <w:kern w:val="2"/>
                <w:sz w:val="21"/>
                <w:szCs w:val="21"/>
                <w:shd w:val="clear" w:color="auto" w:fill="FFFFFF"/>
                <w:lang w:val="en-US" w:eastAsia="zh-CN" w:bidi="ar-SA"/>
              </w:rPr>
            </w:pPr>
            <w:r>
              <w:rPr>
                <w:rFonts w:hint="eastAsia" w:ascii="微软雅黑" w:hAnsi="微软雅黑" w:eastAsia="微软雅黑" w:cs="微软雅黑"/>
                <w:i w:val="0"/>
                <w:iCs w:val="0"/>
                <w:caps w:val="0"/>
                <w:color w:val="171A1D"/>
                <w:spacing w:val="0"/>
                <w:sz w:val="21"/>
                <w:szCs w:val="21"/>
                <w:shd w:val="clear" w:color="auto" w:fill="FFFFFF"/>
                <w:lang w:eastAsia="zh-CN"/>
              </w:rPr>
              <w:t>极光创新</w:t>
            </w:r>
            <w:r>
              <w:rPr>
                <w:rFonts w:hint="eastAsia" w:ascii="微软雅黑" w:hAnsi="微软雅黑" w:eastAsia="微软雅黑" w:cs="微软雅黑"/>
                <w:i w:val="0"/>
                <w:iCs w:val="0"/>
                <w:caps w:val="0"/>
                <w:color w:val="171A1D"/>
                <w:spacing w:val="0"/>
                <w:sz w:val="21"/>
                <w:szCs w:val="21"/>
                <w:shd w:val="clear" w:color="auto" w:fill="FFFFFF"/>
                <w:lang w:val="en-US" w:eastAsia="zh-CN"/>
              </w:rPr>
              <w:t>A9Pro、创想三维CR-5060Pro；核心参数要求：调平方式（全自动补偿调平），成型尺寸（接近500*400*600），打印精度（正负0.1mm）</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aps w:val="0"/>
                <w:color w:val="171A1D"/>
                <w:spacing w:val="0"/>
                <w:sz w:val="21"/>
                <w:szCs w:val="21"/>
                <w:shd w:val="clear" w:color="auto" w:fill="FFFFFF"/>
                <w:lang w:val="en-US" w:eastAsia="zh-CN"/>
              </w:rPr>
            </w:pPr>
            <w:r>
              <w:rPr>
                <w:rFonts w:hint="eastAsia" w:ascii="微软雅黑" w:hAnsi="微软雅黑" w:eastAsia="微软雅黑" w:cs="微软雅黑"/>
                <w:i w:val="0"/>
                <w:iCs w:val="0"/>
                <w:caps w:val="0"/>
                <w:color w:val="171A1D"/>
                <w:spacing w:val="0"/>
                <w:sz w:val="21"/>
                <w:szCs w:val="21"/>
                <w:shd w:val="clear" w:color="auto" w:fill="FFFFFF"/>
                <w:lang w:val="en-US" w:eastAsia="zh-CN"/>
              </w:rPr>
              <w:t>3D扫描仪</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aps w:val="0"/>
                <w:color w:val="171A1D"/>
                <w:spacing w:val="0"/>
                <w:sz w:val="21"/>
                <w:szCs w:val="21"/>
                <w:shd w:val="clear" w:color="auto" w:fill="FFFFFF"/>
                <w:lang w:val="en-US" w:eastAsia="zh-CN"/>
              </w:rPr>
            </w:pPr>
            <w:r>
              <w:rPr>
                <w:rFonts w:hint="eastAsia" w:ascii="微软雅黑" w:hAnsi="微软雅黑" w:eastAsia="微软雅黑" w:cs="微软雅黑"/>
                <w:i w:val="0"/>
                <w:iCs w:val="0"/>
                <w:caps w:val="0"/>
                <w:color w:val="171A1D"/>
                <w:spacing w:val="0"/>
                <w:sz w:val="21"/>
                <w:szCs w:val="21"/>
                <w:shd w:val="clear" w:color="auto" w:fill="FFFFFF"/>
                <w:lang w:val="en-US" w:eastAsia="zh-CN"/>
              </w:rPr>
              <w:t>先临三维（SHINING 3D）Einstar 手持式、创想三维 CR-Scan Lizard、先临三维（SHINING 3D）Einstar-SE；核心参数要求：点距（0.1mm-3mm）,工作距离（160mm-1400左右），扫描速度（14fps）</w:t>
            </w:r>
          </w:p>
        </w:tc>
        <w:tc>
          <w:tcPr>
            <w:tcW w:w="106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775"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32"/>
                <w:szCs w:val="32"/>
                <w:u w:val="none"/>
                <w:lang w:eastAsia="zh-CN"/>
              </w:rPr>
              <w:t>注：</w:t>
            </w:r>
            <w:r>
              <w:rPr>
                <w:rFonts w:hint="eastAsia" w:ascii="宋体" w:hAnsi="宋体" w:eastAsia="宋体" w:cs="宋体"/>
                <w:i w:val="0"/>
                <w:iCs w:val="0"/>
                <w:color w:val="000000"/>
                <w:sz w:val="24"/>
                <w:szCs w:val="24"/>
                <w:u w:val="none"/>
                <w:lang w:eastAsia="zh-CN"/>
              </w:rPr>
              <w:t>投标参数需要描述全面及详细，不可套用招标参数</w:t>
            </w:r>
          </w:p>
        </w:tc>
      </w:tr>
    </w:tbl>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5"/>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right="275" w:rightChars="131"/>
        <w:jc w:val="both"/>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both"/>
        <w:rPr>
          <w:rFonts w:hint="eastAsia" w:ascii="宋体" w:hAnsi="宋体"/>
          <w:b/>
          <w:bCs/>
          <w:color w:val="000000"/>
          <w:sz w:val="32"/>
          <w:szCs w:val="32"/>
          <w:lang w:eastAsia="zh-CN"/>
        </w:rPr>
      </w:pPr>
    </w:p>
    <w:p>
      <w:pPr>
        <w:pStyle w:val="2"/>
        <w:rPr>
          <w:rFonts w:hint="eastAsia" w:ascii="宋体" w:hAnsi="宋体"/>
          <w:b/>
          <w:bCs/>
          <w:color w:val="000000"/>
          <w:sz w:val="32"/>
          <w:szCs w:val="32"/>
          <w:lang w:eastAsia="zh-CN"/>
        </w:rPr>
      </w:pPr>
    </w:p>
    <w:p>
      <w:pPr>
        <w:pStyle w:val="2"/>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（五）投标报价</w:t>
      </w:r>
    </w:p>
    <w:p>
      <w:pPr>
        <w:spacing w:line="440" w:lineRule="exact"/>
        <w:jc w:val="both"/>
        <w:rPr>
          <w:rFonts w:hint="eastAsia" w:ascii="宋体" w:hAnsi="宋体"/>
          <w:b/>
          <w:color w:val="auto"/>
          <w:sz w:val="32"/>
          <w:szCs w:val="32"/>
          <w:highlight w:val="none"/>
        </w:rPr>
      </w:pPr>
    </w:p>
    <w:p>
      <w:pPr>
        <w:numPr>
          <w:ilvl w:val="0"/>
          <w:numId w:val="1"/>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  标  总  报  价</w:t>
      </w:r>
    </w:p>
    <w:p>
      <w:pPr>
        <w:pStyle w:val="6"/>
        <w:numPr>
          <w:ilvl w:val="0"/>
          <w:numId w:val="0"/>
        </w:numPr>
        <w:rPr>
          <w:rFonts w:hint="eastAsia"/>
          <w:color w:val="auto"/>
          <w:lang w:eastAsia="zh-CN"/>
        </w:rPr>
      </w:pP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2"/>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02"/>
        <w:gridCol w:w="1333"/>
        <w:gridCol w:w="1928"/>
        <w:gridCol w:w="974"/>
        <w:gridCol w:w="1151"/>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22" w:type="pct"/>
            <w:shd w:val="clear" w:color="auto" w:fill="FFFFFF"/>
            <w:noWrap w:val="0"/>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708"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785"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品牌、型号</w:t>
            </w:r>
          </w:p>
        </w:tc>
        <w:tc>
          <w:tcPr>
            <w:tcW w:w="1136" w:type="pct"/>
            <w:shd w:val="clear" w:color="auto" w:fill="FFFFFF"/>
            <w:noWrap w:val="0"/>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eastAsia="宋体" w:cs="宋体"/>
                <w:b/>
                <w:bCs/>
                <w:color w:val="auto"/>
                <w:spacing w:val="24"/>
                <w:sz w:val="24"/>
                <w:szCs w:val="24"/>
                <w:highlight w:val="none"/>
                <w:lang w:eastAsia="zh-CN"/>
              </w:rPr>
              <w:t>参数</w:t>
            </w:r>
          </w:p>
        </w:tc>
        <w:tc>
          <w:tcPr>
            <w:tcW w:w="572" w:type="pct"/>
            <w:shd w:val="clear" w:color="auto" w:fill="FFFFFF"/>
            <w:noWrap w:val="0"/>
            <w:vAlign w:val="center"/>
          </w:tcPr>
          <w:p>
            <w:pPr>
              <w:jc w:val="center"/>
              <w:rPr>
                <w:rFonts w:hint="eastAsia" w:ascii="宋体" w:hAnsi="宋体"/>
                <w:b/>
                <w:bCs/>
                <w:color w:val="auto"/>
                <w:sz w:val="24"/>
                <w:szCs w:val="24"/>
                <w:highlight w:val="none"/>
              </w:rPr>
            </w:pPr>
            <w:r>
              <w:rPr>
                <w:rFonts w:hint="eastAsia" w:ascii="宋体" w:hAnsi="宋体" w:cs="宋体"/>
                <w:b/>
                <w:bCs/>
                <w:color w:val="auto"/>
                <w:spacing w:val="24"/>
                <w:sz w:val="24"/>
                <w:szCs w:val="24"/>
                <w:highlight w:val="none"/>
                <w:lang w:eastAsia="zh-CN"/>
              </w:rPr>
              <w:t>数量</w:t>
            </w:r>
          </w:p>
        </w:tc>
        <w:tc>
          <w:tcPr>
            <w:tcW w:w="678" w:type="pct"/>
            <w:shd w:val="clear" w:color="auto" w:fill="FFFFFF"/>
            <w:noWrap w:val="0"/>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价格</w:t>
            </w:r>
            <w:r>
              <w:rPr>
                <w:rFonts w:hint="eastAsia" w:ascii="宋体" w:hAnsi="宋体"/>
                <w:b/>
                <w:bCs/>
                <w:color w:val="auto"/>
                <w:sz w:val="24"/>
                <w:szCs w:val="24"/>
                <w:highlight w:val="none"/>
              </w:rPr>
              <w:t>（元）</w:t>
            </w:r>
          </w:p>
        </w:tc>
        <w:tc>
          <w:tcPr>
            <w:tcW w:w="695" w:type="pct"/>
            <w:shd w:val="clear" w:color="auto" w:fill="FFFFFF"/>
            <w:noWrap w:val="0"/>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000" w:type="pct"/>
            <w:gridSpan w:val="7"/>
            <w:shd w:val="clear" w:color="auto" w:fill="FFFFFF"/>
            <w:noWrap w:val="0"/>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一包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22"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w:t>
            </w:r>
          </w:p>
        </w:tc>
        <w:tc>
          <w:tcPr>
            <w:tcW w:w="708" w:type="pct"/>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171A1D"/>
                <w:spacing w:val="0"/>
                <w:sz w:val="21"/>
                <w:szCs w:val="21"/>
                <w:shd w:val="clear" w:color="auto" w:fill="FFFFFF"/>
                <w:lang w:val="en-US" w:eastAsia="zh-CN"/>
              </w:rPr>
            </w:pPr>
            <w:r>
              <w:rPr>
                <w:rFonts w:hint="eastAsia" w:ascii="微软雅黑" w:hAnsi="微软雅黑" w:eastAsia="微软雅黑" w:cs="微软雅黑"/>
                <w:i w:val="0"/>
                <w:iCs w:val="0"/>
                <w:caps w:val="0"/>
                <w:color w:val="171A1D"/>
                <w:spacing w:val="0"/>
                <w:sz w:val="21"/>
                <w:szCs w:val="21"/>
                <w:shd w:val="clear" w:color="auto" w:fill="FFFFFF"/>
                <w:lang w:val="en-US" w:eastAsia="zh-CN"/>
              </w:rPr>
              <w:t>图形</w:t>
            </w:r>
          </w:p>
          <w:p>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微软雅黑" w:hAnsi="微软雅黑" w:eastAsia="微软雅黑" w:cs="微软雅黑"/>
                <w:i w:val="0"/>
                <w:iCs w:val="0"/>
                <w:caps w:val="0"/>
                <w:color w:val="171A1D"/>
                <w:spacing w:val="0"/>
                <w:sz w:val="21"/>
                <w:szCs w:val="21"/>
                <w:shd w:val="clear" w:color="auto" w:fill="FFFFFF"/>
                <w:lang w:val="en-US" w:eastAsia="zh-CN"/>
              </w:rPr>
              <w:t>工作站</w:t>
            </w:r>
          </w:p>
        </w:tc>
        <w:tc>
          <w:tcPr>
            <w:tcW w:w="785" w:type="pct"/>
            <w:shd w:val="clear" w:color="auto" w:fill="FFFFFF"/>
            <w:noWrap w:val="0"/>
            <w:vAlign w:val="center"/>
          </w:tcPr>
          <w:p>
            <w:pPr>
              <w:widowControl/>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6"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bidi="ar-SA"/>
              </w:rPr>
            </w:pPr>
          </w:p>
        </w:tc>
        <w:tc>
          <w:tcPr>
            <w:tcW w:w="572" w:type="pct"/>
            <w:shd w:val="clear" w:color="auto" w:fill="FFFFFF"/>
            <w:noWrap w:val="0"/>
            <w:vAlign w:val="center"/>
          </w:tcPr>
          <w:p>
            <w:pPr>
              <w:widowControl/>
              <w:jc w:val="center"/>
              <w:textAlignment w:val="center"/>
              <w:rPr>
                <w:rFonts w:hint="eastAsia" w:ascii="宋体" w:hAnsi="宋体"/>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1台</w:t>
            </w:r>
          </w:p>
        </w:tc>
        <w:tc>
          <w:tcPr>
            <w:tcW w:w="678"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695"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22"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70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171A1D"/>
                <w:spacing w:val="0"/>
                <w:sz w:val="21"/>
                <w:szCs w:val="21"/>
                <w:shd w:val="clear" w:color="auto" w:fill="FFFFFF"/>
                <w:lang w:val="en-US" w:eastAsia="zh-CN"/>
              </w:rPr>
              <w:t>服务器</w:t>
            </w:r>
          </w:p>
        </w:tc>
        <w:tc>
          <w:tcPr>
            <w:tcW w:w="785" w:type="pct"/>
            <w:shd w:val="clear" w:color="auto" w:fill="FFFFFF"/>
            <w:noWrap w:val="0"/>
            <w:vAlign w:val="center"/>
          </w:tcPr>
          <w:p>
            <w:pPr>
              <w:widowControl/>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6"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p>
        </w:tc>
        <w:tc>
          <w:tcPr>
            <w:tcW w:w="572"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1台</w:t>
            </w:r>
          </w:p>
        </w:tc>
        <w:tc>
          <w:tcPr>
            <w:tcW w:w="678"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695"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422"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3203" w:type="pct"/>
            <w:gridSpan w:val="4"/>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合计金额：</w:t>
            </w:r>
          </w:p>
        </w:tc>
        <w:tc>
          <w:tcPr>
            <w:tcW w:w="678"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695"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000" w:type="pct"/>
            <w:gridSpan w:val="7"/>
            <w:shd w:val="clear" w:color="auto" w:fill="FFFFFF"/>
            <w:noWrap w:val="0"/>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422" w:type="pct"/>
            <w:shd w:val="clear" w:color="auto" w:fill="FFFFFF"/>
            <w:noWrap w:val="0"/>
            <w:vAlign w:val="center"/>
          </w:tcPr>
          <w:p>
            <w:pPr>
              <w:widowControl/>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w:t>
            </w:r>
          </w:p>
        </w:tc>
        <w:tc>
          <w:tcPr>
            <w:tcW w:w="70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171A1D"/>
                <w:spacing w:val="0"/>
                <w:sz w:val="21"/>
                <w:szCs w:val="21"/>
                <w:shd w:val="clear" w:color="auto" w:fill="FFFFFF"/>
                <w:lang w:val="en-US" w:eastAsia="zh-CN"/>
              </w:rPr>
              <w:t>3D打印机</w:t>
            </w:r>
          </w:p>
        </w:tc>
        <w:tc>
          <w:tcPr>
            <w:tcW w:w="785" w:type="pct"/>
            <w:shd w:val="clear" w:color="auto" w:fill="FFFFFF"/>
            <w:noWrap w:val="0"/>
            <w:vAlign w:val="center"/>
          </w:tcPr>
          <w:p>
            <w:pPr>
              <w:widowControl/>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6"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bidi="ar-SA"/>
              </w:rPr>
            </w:pPr>
          </w:p>
        </w:tc>
        <w:tc>
          <w:tcPr>
            <w:tcW w:w="572"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1台</w:t>
            </w:r>
          </w:p>
        </w:tc>
        <w:tc>
          <w:tcPr>
            <w:tcW w:w="678"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695"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22"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708"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171A1D"/>
                <w:spacing w:val="0"/>
                <w:sz w:val="21"/>
                <w:szCs w:val="21"/>
                <w:shd w:val="clear" w:color="auto" w:fill="FFFFFF"/>
                <w:lang w:val="en-US" w:eastAsia="zh-CN"/>
              </w:rPr>
              <w:t>3D扫描仪</w:t>
            </w:r>
          </w:p>
        </w:tc>
        <w:tc>
          <w:tcPr>
            <w:tcW w:w="785" w:type="pct"/>
            <w:shd w:val="clear" w:color="auto" w:fill="FFFFFF"/>
            <w:noWrap w:val="0"/>
            <w:vAlign w:val="center"/>
          </w:tcPr>
          <w:p>
            <w:pPr>
              <w:widowControl/>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6"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p>
        </w:tc>
        <w:tc>
          <w:tcPr>
            <w:tcW w:w="572"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1台</w:t>
            </w:r>
          </w:p>
        </w:tc>
        <w:tc>
          <w:tcPr>
            <w:tcW w:w="678"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695"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422"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3203" w:type="pct"/>
            <w:gridSpan w:val="4"/>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合计金额：</w:t>
            </w:r>
          </w:p>
        </w:tc>
        <w:tc>
          <w:tcPr>
            <w:tcW w:w="678"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695"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bl>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581377"/>
      <w:bookmarkStart w:id="1" w:name="_Toc171742000"/>
      <w:bookmarkStart w:id="2" w:name="_Toc171581557"/>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ind w:left="0" w:leftChars="0" w:firstLine="0" w:firstLineChars="0"/>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安徽新华集团投资有限公司</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公司与安徽新华集团投资有限公司就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公司全面履行其在主合同中的各项责任与义务，保证人自愿为其向安徽新华集团投资有限公司提供不可撤销的连带保证责任担保，并向安徽新华集团投资有限公司郑重承诺：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集团投资有限公司应承担的全部责任、义务、债务等，以及安徽新华集团投资有限公司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集团投资有限公司是否对被担保债权享有其他担保（包括但不限于保证、抵押、质押等），保证人在本承诺书项下的保证责任均不因此减免。安徽新华集团投资有限公司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6"/>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eastAsia="zh-CN"/>
        </w:rPr>
        <w:t>安徽新华集团投资有限公司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ADA0F"/>
    <w:multiLevelType w:val="singleLevel"/>
    <w:tmpl w:val="FC9ADA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5DB62017"/>
    <w:rsid w:val="5DB6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5">
    <w:name w:val="Normal Indent"/>
    <w:basedOn w:val="1"/>
    <w:qFormat/>
    <w:uiPriority w:val="0"/>
    <w:pPr>
      <w:ind w:firstLine="420" w:firstLineChars="200"/>
    </w:pPr>
  </w:style>
  <w:style w:type="paragraph" w:styleId="6">
    <w:name w:val="Body Text"/>
    <w:basedOn w:val="1"/>
    <w:next w:val="7"/>
    <w:qFormat/>
    <w:uiPriority w:val="0"/>
    <w:pPr>
      <w:spacing w:after="120"/>
    </w:p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2022-11-18T07:13:00Z</dcterms:created>
  <dc:creator>千里草1403852088</dc:creator>
  <cp:lastModifiedBy>千里草1403852088</cp:lastModifiedBy>
  <dcterms:modified xsi:type="dcterms:W3CDTF">2022-11-18T07:14:12Z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C42DF3EA3C134E708F796355387F6989</vt:lpwstr>
  </property>
</Properties>
</file>