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both"/>
        <w:rPr>
          <w:rFonts w:hint="default" w:ascii="宋体" w:hAnsi="宋体"/>
          <w:b/>
          <w:sz w:val="28"/>
          <w:szCs w:val="28"/>
          <w:lang w:val="en-US" w:eastAsia="zh-CN"/>
        </w:rPr>
      </w:pPr>
      <w:r>
        <w:rPr>
          <w:rFonts w:hint="eastAsia" w:ascii="宋体" w:hAnsi="宋体"/>
          <w:b/>
          <w:sz w:val="28"/>
          <w:szCs w:val="28"/>
          <w:lang w:val="en-US" w:eastAsia="zh-CN"/>
        </w:rPr>
        <w:t>附件一</w:t>
      </w:r>
    </w:p>
    <w:p>
      <w:pPr>
        <w:numPr>
          <w:ilvl w:val="-1"/>
          <w:numId w:val="0"/>
        </w:numPr>
        <w:spacing w:before="100" w:beforeAutospacing="1" w:after="100" w:afterAutospacing="1"/>
        <w:jc w:val="center"/>
      </w:pPr>
      <w:r>
        <w:rPr>
          <w:rFonts w:hint="eastAsia" w:ascii="宋体" w:hAnsi="宋体"/>
          <w:b/>
          <w:sz w:val="28"/>
          <w:szCs w:val="28"/>
        </w:rPr>
        <w:t>园林构造虚拟仿真实训室设备</w:t>
      </w:r>
      <w:r>
        <w:rPr>
          <w:rFonts w:hint="eastAsia" w:ascii="宋体" w:hAnsi="宋体"/>
          <w:b/>
          <w:sz w:val="28"/>
          <w:szCs w:val="28"/>
          <w:lang w:val="en-US" w:eastAsia="zh-CN"/>
        </w:rPr>
        <w:t>技术清单要求</w:t>
      </w:r>
    </w:p>
    <w:p>
      <w:r>
        <w:rPr>
          <w:rFonts w:hint="eastAsia"/>
        </w:rPr>
        <w:t>一、采购项目需求一览表</w:t>
      </w:r>
    </w:p>
    <w:tbl>
      <w:tblPr>
        <w:tblStyle w:val="1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835"/>
        <w:gridCol w:w="184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360" w:lineRule="auto"/>
              <w:jc w:val="center"/>
              <w:rPr>
                <w:rFonts w:ascii="宋体" w:hAnsi="宋体" w:eastAsia="宋体" w:cs="宋体"/>
                <w:b/>
                <w:bCs/>
                <w:sz w:val="24"/>
              </w:rPr>
            </w:pPr>
            <w:r>
              <w:rPr>
                <w:rFonts w:hint="eastAsia" w:ascii="宋体" w:hAnsi="宋体" w:eastAsia="宋体" w:cs="宋体"/>
                <w:b/>
                <w:bCs/>
                <w:sz w:val="24"/>
              </w:rPr>
              <w:t>序号</w:t>
            </w:r>
          </w:p>
        </w:tc>
        <w:tc>
          <w:tcPr>
            <w:tcW w:w="2835" w:type="dxa"/>
          </w:tcPr>
          <w:p>
            <w:pPr>
              <w:spacing w:line="360" w:lineRule="auto"/>
              <w:jc w:val="center"/>
              <w:rPr>
                <w:rFonts w:ascii="宋体" w:hAnsi="宋体" w:eastAsia="宋体" w:cs="宋体"/>
                <w:b/>
                <w:bCs/>
                <w:sz w:val="24"/>
              </w:rPr>
            </w:pPr>
            <w:r>
              <w:rPr>
                <w:rFonts w:hint="eastAsia" w:ascii="宋体" w:hAnsi="宋体" w:eastAsia="宋体" w:cs="宋体"/>
                <w:b/>
                <w:bCs/>
                <w:sz w:val="24"/>
              </w:rPr>
              <w:t>采购内容</w:t>
            </w:r>
          </w:p>
        </w:tc>
        <w:tc>
          <w:tcPr>
            <w:tcW w:w="1843" w:type="dxa"/>
          </w:tcPr>
          <w:p>
            <w:pPr>
              <w:spacing w:line="360" w:lineRule="auto"/>
              <w:jc w:val="center"/>
              <w:rPr>
                <w:rFonts w:ascii="宋体" w:hAnsi="宋体" w:eastAsia="宋体" w:cs="宋体"/>
                <w:b/>
                <w:bCs/>
                <w:sz w:val="24"/>
              </w:rPr>
            </w:pPr>
            <w:r>
              <w:rPr>
                <w:rFonts w:hint="eastAsia" w:ascii="宋体" w:hAnsi="宋体" w:eastAsia="宋体" w:cs="宋体"/>
                <w:b/>
                <w:bCs/>
                <w:sz w:val="24"/>
              </w:rPr>
              <w:t>数量</w:t>
            </w:r>
          </w:p>
        </w:tc>
        <w:tc>
          <w:tcPr>
            <w:tcW w:w="2410" w:type="dxa"/>
          </w:tcPr>
          <w:p>
            <w:pPr>
              <w:spacing w:line="360" w:lineRule="auto"/>
              <w:jc w:val="center"/>
              <w:rPr>
                <w:rFonts w:ascii="宋体" w:hAnsi="宋体" w:eastAsia="宋体" w:cs="宋体"/>
                <w:b/>
                <w:bCs/>
                <w:sz w:val="24"/>
              </w:rPr>
            </w:pPr>
            <w:r>
              <w:rPr>
                <w:rFonts w:hint="eastAsia" w:ascii="宋体" w:hAnsi="宋体" w:eastAsia="宋体" w:cs="宋体"/>
                <w:b/>
                <w:bCs/>
                <w:sz w:val="24"/>
              </w:rPr>
              <w:t>主要技术规格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360" w:lineRule="auto"/>
              <w:jc w:val="center"/>
              <w:rPr>
                <w:rFonts w:ascii="宋体" w:hAnsi="宋体" w:eastAsia="宋体" w:cs="宋体"/>
                <w:sz w:val="24"/>
              </w:rPr>
            </w:pPr>
            <w:r>
              <w:rPr>
                <w:rFonts w:hint="eastAsia" w:ascii="宋体" w:hAnsi="宋体" w:eastAsia="宋体" w:cs="宋体"/>
                <w:sz w:val="24"/>
              </w:rPr>
              <w:t>1</w:t>
            </w:r>
          </w:p>
        </w:tc>
        <w:tc>
          <w:tcPr>
            <w:tcW w:w="2835" w:type="dxa"/>
          </w:tcPr>
          <w:p>
            <w:pPr>
              <w:spacing w:line="360" w:lineRule="auto"/>
              <w:rPr>
                <w:rFonts w:ascii="宋体" w:hAnsi="宋体" w:eastAsia="宋体" w:cs="宋体"/>
                <w:sz w:val="24"/>
              </w:rPr>
            </w:pPr>
            <w:r>
              <w:rPr>
                <w:rFonts w:hint="eastAsia" w:ascii="宋体" w:hAnsi="宋体" w:eastAsia="宋体" w:cs="宋体"/>
                <w:sz w:val="24"/>
              </w:rPr>
              <w:t>园林工程构造节点墙</w:t>
            </w:r>
          </w:p>
        </w:tc>
        <w:tc>
          <w:tcPr>
            <w:tcW w:w="1843" w:type="dxa"/>
          </w:tcPr>
          <w:p>
            <w:pPr>
              <w:spacing w:line="360" w:lineRule="auto"/>
              <w:jc w:val="center"/>
              <w:rPr>
                <w:rFonts w:ascii="宋体" w:hAnsi="宋体" w:eastAsia="宋体" w:cs="宋体"/>
                <w:sz w:val="24"/>
              </w:rPr>
            </w:pPr>
            <w:r>
              <w:rPr>
                <w:rFonts w:hint="eastAsia" w:ascii="宋体" w:hAnsi="宋体" w:eastAsia="宋体" w:cs="宋体"/>
                <w:sz w:val="24"/>
              </w:rPr>
              <w:t>1套</w:t>
            </w:r>
          </w:p>
        </w:tc>
        <w:tc>
          <w:tcPr>
            <w:tcW w:w="2410" w:type="dxa"/>
          </w:tcPr>
          <w:p>
            <w:pPr>
              <w:spacing w:line="360" w:lineRule="auto"/>
              <w:jc w:val="center"/>
              <w:rPr>
                <w:rFonts w:ascii="宋体" w:hAnsi="宋体" w:eastAsia="宋体" w:cs="宋体"/>
                <w:sz w:val="24"/>
              </w:rPr>
            </w:pPr>
            <w:r>
              <w:rPr>
                <w:rFonts w:hint="eastAsia" w:ascii="宋体" w:hAnsi="宋体" w:eastAsia="宋体" w:cs="宋体"/>
                <w:sz w:val="24"/>
              </w:rPr>
              <w:t>详见技术参数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360" w:lineRule="auto"/>
              <w:jc w:val="center"/>
              <w:rPr>
                <w:rFonts w:ascii="宋体" w:hAnsi="宋体" w:eastAsia="宋体" w:cs="宋体"/>
                <w:sz w:val="24"/>
              </w:rPr>
            </w:pPr>
            <w:r>
              <w:rPr>
                <w:rFonts w:hint="eastAsia" w:ascii="宋体" w:hAnsi="宋体" w:eastAsia="宋体" w:cs="宋体"/>
                <w:sz w:val="24"/>
              </w:rPr>
              <w:t>2</w:t>
            </w:r>
          </w:p>
        </w:tc>
        <w:tc>
          <w:tcPr>
            <w:tcW w:w="2835" w:type="dxa"/>
          </w:tcPr>
          <w:p>
            <w:pPr>
              <w:spacing w:line="360" w:lineRule="auto"/>
              <w:rPr>
                <w:rFonts w:ascii="宋体" w:hAnsi="宋体" w:eastAsia="宋体" w:cs="宋体"/>
                <w:sz w:val="24"/>
              </w:rPr>
            </w:pPr>
            <w:r>
              <w:rPr>
                <w:rFonts w:hint="eastAsia" w:ascii="宋体" w:hAnsi="宋体" w:eastAsia="宋体" w:cs="宋体"/>
                <w:sz w:val="24"/>
              </w:rPr>
              <w:t>园林工程材料教学模型</w:t>
            </w:r>
          </w:p>
        </w:tc>
        <w:tc>
          <w:tcPr>
            <w:tcW w:w="1843" w:type="dxa"/>
          </w:tcPr>
          <w:p>
            <w:pPr>
              <w:spacing w:line="360" w:lineRule="auto"/>
              <w:jc w:val="center"/>
              <w:rPr>
                <w:rFonts w:ascii="宋体" w:hAnsi="宋体" w:eastAsia="宋体" w:cs="宋体"/>
                <w:sz w:val="24"/>
              </w:rPr>
            </w:pPr>
            <w:r>
              <w:rPr>
                <w:rFonts w:hint="eastAsia" w:ascii="宋体" w:hAnsi="宋体" w:eastAsia="宋体" w:cs="宋体"/>
                <w:sz w:val="24"/>
              </w:rPr>
              <w:t>1套</w:t>
            </w:r>
          </w:p>
        </w:tc>
        <w:tc>
          <w:tcPr>
            <w:tcW w:w="2410" w:type="dxa"/>
          </w:tcPr>
          <w:p>
            <w:pPr>
              <w:spacing w:line="360" w:lineRule="auto"/>
              <w:jc w:val="center"/>
              <w:rPr>
                <w:rFonts w:ascii="宋体" w:hAnsi="宋体" w:eastAsia="宋体" w:cs="宋体"/>
                <w:sz w:val="24"/>
              </w:rPr>
            </w:pPr>
            <w:r>
              <w:rPr>
                <w:rFonts w:hint="eastAsia" w:ascii="宋体" w:hAnsi="宋体" w:eastAsia="宋体" w:cs="宋体"/>
                <w:sz w:val="24"/>
              </w:rPr>
              <w:t>详见技术参数</w:t>
            </w:r>
          </w:p>
        </w:tc>
      </w:tr>
    </w:tbl>
    <w:p/>
    <w:p>
      <w:pPr>
        <w:rPr>
          <w:rFonts w:asciiTheme="minorEastAsia" w:hAnsiTheme="minorEastAsia"/>
          <w:szCs w:val="21"/>
        </w:rPr>
      </w:pPr>
      <w:r>
        <w:rPr>
          <w:rFonts w:hint="eastAsia" w:asciiTheme="minorEastAsia" w:hAnsiTheme="minorEastAsia"/>
          <w:szCs w:val="21"/>
        </w:rPr>
        <w:t>二、技术要求</w:t>
      </w:r>
    </w:p>
    <w:tbl>
      <w:tblPr>
        <w:tblStyle w:val="12"/>
        <w:tblpPr w:leftFromText="180" w:rightFromText="180" w:vertAnchor="text" w:horzAnchor="margin" w:tblpXSpec="center" w:tblpY="13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650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spacing w:line="312" w:lineRule="auto"/>
            </w:pPr>
            <w:r>
              <w:rPr>
                <w:rFonts w:hint="eastAsia"/>
              </w:rPr>
              <w:t>产品名称</w:t>
            </w:r>
          </w:p>
        </w:tc>
        <w:tc>
          <w:tcPr>
            <w:tcW w:w="6502" w:type="dxa"/>
          </w:tcPr>
          <w:p>
            <w:pPr>
              <w:spacing w:line="312" w:lineRule="auto"/>
            </w:pPr>
            <w:r>
              <w:rPr>
                <w:rFonts w:hint="eastAsia"/>
              </w:rPr>
              <w:t>技术参数</w:t>
            </w:r>
          </w:p>
        </w:tc>
        <w:tc>
          <w:tcPr>
            <w:tcW w:w="851" w:type="dxa"/>
          </w:tcPr>
          <w:p>
            <w:pPr>
              <w:spacing w:line="312" w:lineRule="auto"/>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spacing w:line="312" w:lineRule="auto"/>
              <w:rPr>
                <w:rFonts w:hint="eastAsia"/>
              </w:rPr>
            </w:pPr>
            <w:r>
              <w:rPr>
                <w:rFonts w:hint="eastAsia"/>
              </w:rPr>
              <w:t>一、</w:t>
            </w:r>
          </w:p>
          <w:p>
            <w:pPr>
              <w:spacing w:line="312" w:lineRule="auto"/>
            </w:pPr>
            <w:r>
              <w:rPr>
                <w:rFonts w:hint="eastAsia"/>
              </w:rPr>
              <w:t>园林工程构造节点墙</w:t>
            </w:r>
          </w:p>
        </w:tc>
        <w:tc>
          <w:tcPr>
            <w:tcW w:w="6502" w:type="dxa"/>
          </w:tcPr>
          <w:p>
            <w:pPr>
              <w:spacing w:line="312" w:lineRule="auto"/>
            </w:pPr>
            <w:r>
              <w:rPr>
                <w:rFonts w:hint="eastAsia"/>
              </w:rPr>
              <w:t>参观者可以通过扫描节点墙上的二维码，在手机上展示对应节点的构造，结合实际模型对照虚拟系统进行互动学习，实际模型可直观地表现结构面，而虚拟系统能更直观的，层层剖析，加深学生对细部构造的理解。系统支持3D模型的拖拽移动、拆分、全方位720°旋转、尺寸缩放，并同步配套知识讲解。</w:t>
            </w:r>
          </w:p>
          <w:p>
            <w:pPr>
              <w:spacing w:line="312" w:lineRule="auto"/>
              <w:rPr>
                <w:b/>
                <w:bCs/>
              </w:rPr>
            </w:pPr>
            <w:r>
              <w:rPr>
                <w:rFonts w:hint="eastAsia"/>
              </w:rPr>
              <w:t>1、系统提供50种园林工程剖面构造3D模型</w:t>
            </w:r>
            <w:r>
              <w:rPr>
                <w:rFonts w:hint="eastAsia"/>
                <w:b/>
                <w:bCs/>
              </w:rPr>
              <w:t>（投标时提供构造节点墙的效果图、50种剖面的CAD图纸）</w:t>
            </w:r>
          </w:p>
          <w:p>
            <w:pPr>
              <w:spacing w:line="312" w:lineRule="auto"/>
            </w:pPr>
            <w:r>
              <w:rPr>
                <w:rFonts w:hint="eastAsia"/>
              </w:rPr>
              <w:t xml:space="preserve">1.1、透水砖铺装道路节点大样                    </w:t>
            </w:r>
          </w:p>
          <w:p>
            <w:pPr>
              <w:spacing w:line="312" w:lineRule="auto"/>
            </w:pPr>
            <w:r>
              <w:rPr>
                <w:rFonts w:hint="eastAsia"/>
              </w:rPr>
              <w:t xml:space="preserve">1.2、花岗岩铺装道路节点大样                    </w:t>
            </w:r>
          </w:p>
          <w:p>
            <w:pPr>
              <w:spacing w:line="312" w:lineRule="auto"/>
            </w:pPr>
            <w:r>
              <w:rPr>
                <w:rFonts w:hint="eastAsia"/>
              </w:rPr>
              <w:t xml:space="preserve">1.3、沥青铺装道路节点大样                       </w:t>
            </w:r>
          </w:p>
          <w:p>
            <w:pPr>
              <w:spacing w:line="312" w:lineRule="auto"/>
            </w:pPr>
            <w:r>
              <w:rPr>
                <w:rFonts w:hint="eastAsia"/>
              </w:rPr>
              <w:t xml:space="preserve">1.4、弹性软垫铺装道路节点大样                   </w:t>
            </w:r>
          </w:p>
          <w:p>
            <w:pPr>
              <w:spacing w:line="312" w:lineRule="auto"/>
            </w:pPr>
            <w:r>
              <w:rPr>
                <w:rFonts w:hint="eastAsia"/>
              </w:rPr>
              <w:t xml:space="preserve">1.5、汀步铺装道路节点大样                       </w:t>
            </w:r>
          </w:p>
          <w:p>
            <w:pPr>
              <w:spacing w:line="312" w:lineRule="auto"/>
            </w:pPr>
            <w:r>
              <w:rPr>
                <w:rFonts w:hint="eastAsia"/>
              </w:rPr>
              <w:t xml:space="preserve">1.6、卵石铺装道路节点大样                       </w:t>
            </w:r>
          </w:p>
          <w:p>
            <w:pPr>
              <w:spacing w:line="312" w:lineRule="auto"/>
            </w:pPr>
            <w:r>
              <w:rPr>
                <w:rFonts w:hint="eastAsia"/>
              </w:rPr>
              <w:t xml:space="preserve">1.7、冰裂纹碎拼铺装道路节点大样                 </w:t>
            </w:r>
          </w:p>
          <w:p>
            <w:pPr>
              <w:spacing w:line="312" w:lineRule="auto"/>
            </w:pPr>
            <w:r>
              <w:rPr>
                <w:rFonts w:hint="eastAsia"/>
              </w:rPr>
              <w:t xml:space="preserve">1.8、木栈道铺装道路节点大样                     </w:t>
            </w:r>
          </w:p>
          <w:p>
            <w:pPr>
              <w:spacing w:line="312" w:lineRule="auto"/>
            </w:pPr>
            <w:r>
              <w:rPr>
                <w:rFonts w:hint="eastAsia"/>
              </w:rPr>
              <w:t xml:space="preserve">1.9、植草砖停车场节点大样 </w:t>
            </w:r>
          </w:p>
          <w:p>
            <w:pPr>
              <w:spacing w:line="312" w:lineRule="auto"/>
            </w:pPr>
            <w:r>
              <w:rPr>
                <w:rFonts w:hint="eastAsia"/>
              </w:rPr>
              <w:t>1.10、室外石材台阶节点大样</w:t>
            </w:r>
          </w:p>
          <w:p>
            <w:pPr>
              <w:spacing w:line="312" w:lineRule="auto"/>
            </w:pPr>
            <w:r>
              <w:rPr>
                <w:rFonts w:hint="eastAsia"/>
              </w:rPr>
              <w:t>1.11、室外木制台阶节点大样</w:t>
            </w:r>
          </w:p>
          <w:p>
            <w:pPr>
              <w:spacing w:line="312" w:lineRule="auto"/>
            </w:pPr>
            <w:r>
              <w:rPr>
                <w:rFonts w:hint="eastAsia"/>
              </w:rPr>
              <w:t>1.12、石材挡土墙做法节点大样</w:t>
            </w:r>
          </w:p>
          <w:p>
            <w:pPr>
              <w:spacing w:line="312" w:lineRule="auto"/>
            </w:pPr>
            <w:r>
              <w:rPr>
                <w:rFonts w:hint="eastAsia"/>
              </w:rPr>
              <w:t>1.13、中式景观亭大样</w:t>
            </w:r>
          </w:p>
          <w:p>
            <w:pPr>
              <w:spacing w:line="312" w:lineRule="auto"/>
            </w:pPr>
            <w:r>
              <w:rPr>
                <w:rFonts w:hint="eastAsia"/>
              </w:rPr>
              <w:t>1.14、现代景观亭大样</w:t>
            </w:r>
          </w:p>
          <w:p>
            <w:pPr>
              <w:spacing w:line="312" w:lineRule="auto"/>
            </w:pPr>
            <w:r>
              <w:rPr>
                <w:rFonts w:hint="eastAsia"/>
              </w:rPr>
              <w:t>1.15、欧式景观亭大样</w:t>
            </w:r>
          </w:p>
          <w:p>
            <w:pPr>
              <w:spacing w:line="312" w:lineRule="auto"/>
            </w:pPr>
            <w:r>
              <w:rPr>
                <w:rFonts w:hint="eastAsia"/>
              </w:rPr>
              <w:t>1.16、中式半亭大样</w:t>
            </w:r>
          </w:p>
          <w:p>
            <w:pPr>
              <w:spacing w:line="312" w:lineRule="auto"/>
            </w:pPr>
            <w:r>
              <w:rPr>
                <w:rFonts w:hint="eastAsia"/>
              </w:rPr>
              <w:t>1.17、中式廊架大样</w:t>
            </w:r>
          </w:p>
          <w:p>
            <w:pPr>
              <w:spacing w:line="312" w:lineRule="auto"/>
            </w:pPr>
            <w:r>
              <w:rPr>
                <w:rFonts w:hint="eastAsia"/>
              </w:rPr>
              <w:t>1.18、现代廊架大样</w:t>
            </w:r>
          </w:p>
          <w:p>
            <w:pPr>
              <w:spacing w:line="312" w:lineRule="auto"/>
            </w:pPr>
            <w:r>
              <w:rPr>
                <w:rFonts w:hint="eastAsia"/>
              </w:rPr>
              <w:t>1.19、欧式廊架大样</w:t>
            </w:r>
          </w:p>
          <w:p>
            <w:pPr>
              <w:spacing w:line="312" w:lineRule="auto"/>
            </w:pPr>
            <w:r>
              <w:rPr>
                <w:rFonts w:hint="eastAsia"/>
              </w:rPr>
              <w:t>1.20、现代半廊大样</w:t>
            </w:r>
          </w:p>
          <w:p>
            <w:pPr>
              <w:spacing w:line="312" w:lineRule="auto"/>
            </w:pPr>
            <w:r>
              <w:rPr>
                <w:rFonts w:hint="eastAsia"/>
              </w:rPr>
              <w:t>1.21、木结构桥大样</w:t>
            </w:r>
          </w:p>
          <w:p>
            <w:pPr>
              <w:spacing w:line="312" w:lineRule="auto"/>
            </w:pPr>
            <w:r>
              <w:rPr>
                <w:rFonts w:hint="eastAsia"/>
              </w:rPr>
              <w:t>1.22、石材结构桥大样</w:t>
            </w:r>
          </w:p>
          <w:p>
            <w:pPr>
              <w:spacing w:line="312" w:lineRule="auto"/>
            </w:pPr>
            <w:r>
              <w:rPr>
                <w:rFonts w:hint="eastAsia"/>
              </w:rPr>
              <w:t>1.23、石质景观拱桥大样</w:t>
            </w:r>
          </w:p>
          <w:p>
            <w:pPr>
              <w:spacing w:line="312" w:lineRule="auto"/>
            </w:pPr>
            <w:r>
              <w:rPr>
                <w:rFonts w:hint="eastAsia"/>
              </w:rPr>
              <w:t>1.24、石材景观柱大样</w:t>
            </w:r>
          </w:p>
          <w:p>
            <w:pPr>
              <w:spacing w:line="312" w:lineRule="auto"/>
            </w:pPr>
            <w:r>
              <w:rPr>
                <w:rFonts w:hint="eastAsia"/>
              </w:rPr>
              <w:t>1.25、室外金属构架小品大样</w:t>
            </w:r>
          </w:p>
          <w:p>
            <w:pPr>
              <w:spacing w:line="312" w:lineRule="auto"/>
            </w:pPr>
            <w:r>
              <w:rPr>
                <w:rFonts w:hint="eastAsia"/>
              </w:rPr>
              <w:t>1.26、自然式驳岸节点大样</w:t>
            </w:r>
          </w:p>
          <w:p>
            <w:pPr>
              <w:spacing w:line="312" w:lineRule="auto"/>
            </w:pPr>
            <w:r>
              <w:rPr>
                <w:rFonts w:hint="eastAsia"/>
              </w:rPr>
              <w:t>1.27、砌筑式驳岸节点大样</w:t>
            </w:r>
          </w:p>
          <w:p>
            <w:pPr>
              <w:spacing w:line="312" w:lineRule="auto"/>
            </w:pPr>
            <w:r>
              <w:rPr>
                <w:rFonts w:hint="eastAsia"/>
              </w:rPr>
              <w:t>1.28、中式景墙大样</w:t>
            </w:r>
          </w:p>
          <w:p>
            <w:pPr>
              <w:spacing w:line="312" w:lineRule="auto"/>
            </w:pPr>
            <w:r>
              <w:rPr>
                <w:rFonts w:hint="eastAsia"/>
              </w:rPr>
              <w:t>1.29、西式景墙大样</w:t>
            </w:r>
          </w:p>
          <w:p>
            <w:pPr>
              <w:spacing w:line="312" w:lineRule="auto"/>
            </w:pPr>
            <w:r>
              <w:rPr>
                <w:rFonts w:hint="eastAsia"/>
              </w:rPr>
              <w:t>1.30、现代简约造景景墙大样</w:t>
            </w:r>
          </w:p>
          <w:p>
            <w:pPr>
              <w:spacing w:line="312" w:lineRule="auto"/>
            </w:pPr>
            <w:r>
              <w:rPr>
                <w:rFonts w:hint="eastAsia"/>
              </w:rPr>
              <w:t>1.31、木质花池大样</w:t>
            </w:r>
          </w:p>
          <w:p>
            <w:pPr>
              <w:spacing w:line="312" w:lineRule="auto"/>
            </w:pPr>
            <w:r>
              <w:rPr>
                <w:rFonts w:hint="eastAsia"/>
              </w:rPr>
              <w:t>1.32、石材花池大样</w:t>
            </w:r>
          </w:p>
          <w:p>
            <w:pPr>
              <w:spacing w:line="312" w:lineRule="auto"/>
            </w:pPr>
            <w:r>
              <w:rPr>
                <w:rFonts w:hint="eastAsia"/>
              </w:rPr>
              <w:t>1.33、木质树池大样</w:t>
            </w:r>
          </w:p>
          <w:p>
            <w:pPr>
              <w:spacing w:line="312" w:lineRule="auto"/>
            </w:pPr>
            <w:r>
              <w:rPr>
                <w:rFonts w:hint="eastAsia"/>
              </w:rPr>
              <w:t>1.34、石材树池大样</w:t>
            </w:r>
          </w:p>
          <w:p>
            <w:pPr>
              <w:spacing w:line="312" w:lineRule="auto"/>
            </w:pPr>
            <w:r>
              <w:rPr>
                <w:rFonts w:hint="eastAsia"/>
              </w:rPr>
              <w:t>1.35、现代异形树池大样</w:t>
            </w:r>
          </w:p>
          <w:p>
            <w:pPr>
              <w:spacing w:line="312" w:lineRule="auto"/>
            </w:pPr>
            <w:r>
              <w:rPr>
                <w:rFonts w:hint="eastAsia"/>
              </w:rPr>
              <w:t>1.26、室外小型泳池大样</w:t>
            </w:r>
          </w:p>
          <w:p>
            <w:pPr>
              <w:spacing w:line="312" w:lineRule="auto"/>
            </w:pPr>
            <w:r>
              <w:rPr>
                <w:rFonts w:hint="eastAsia"/>
              </w:rPr>
              <w:t>1.37、室外中式水池大样</w:t>
            </w:r>
          </w:p>
          <w:p>
            <w:pPr>
              <w:spacing w:line="312" w:lineRule="auto"/>
            </w:pPr>
            <w:r>
              <w:rPr>
                <w:rFonts w:hint="eastAsia"/>
              </w:rPr>
              <w:t>1.38、室外旱喷大样</w:t>
            </w:r>
          </w:p>
          <w:p>
            <w:pPr>
              <w:spacing w:line="312" w:lineRule="auto"/>
            </w:pPr>
            <w:r>
              <w:rPr>
                <w:rFonts w:hint="eastAsia"/>
              </w:rPr>
              <w:t>1.39、置石群落大样</w:t>
            </w:r>
          </w:p>
          <w:p>
            <w:pPr>
              <w:spacing w:line="312" w:lineRule="auto"/>
            </w:pPr>
            <w:r>
              <w:rPr>
                <w:rFonts w:hint="eastAsia"/>
              </w:rPr>
              <w:t>1.40、室外景观座椅大样</w:t>
            </w:r>
          </w:p>
          <w:p>
            <w:pPr>
              <w:spacing w:line="312" w:lineRule="auto"/>
            </w:pPr>
            <w:r>
              <w:rPr>
                <w:rFonts w:hint="eastAsia"/>
              </w:rPr>
              <w:t>1.41、室外健身器材大样</w:t>
            </w:r>
          </w:p>
          <w:p>
            <w:pPr>
              <w:spacing w:line="312" w:lineRule="auto"/>
            </w:pPr>
            <w:r>
              <w:rPr>
                <w:rFonts w:hint="eastAsia"/>
              </w:rPr>
              <w:t>1.42、石材围墙大样</w:t>
            </w:r>
          </w:p>
          <w:p>
            <w:pPr>
              <w:spacing w:line="312" w:lineRule="auto"/>
            </w:pPr>
            <w:r>
              <w:rPr>
                <w:rFonts w:hint="eastAsia"/>
              </w:rPr>
              <w:t>1.43、室外活动场地厕所大样</w:t>
            </w:r>
          </w:p>
          <w:p>
            <w:pPr>
              <w:spacing w:line="312" w:lineRule="auto"/>
            </w:pPr>
            <w:r>
              <w:rPr>
                <w:rFonts w:hint="eastAsia"/>
              </w:rPr>
              <w:t>1.44、现代景观大门大样</w:t>
            </w:r>
          </w:p>
          <w:p>
            <w:pPr>
              <w:spacing w:line="312" w:lineRule="auto"/>
            </w:pPr>
            <w:r>
              <w:rPr>
                <w:rFonts w:hint="eastAsia"/>
              </w:rPr>
              <w:t>1.45、路道牙节点大样</w:t>
            </w:r>
          </w:p>
          <w:p>
            <w:pPr>
              <w:spacing w:line="312" w:lineRule="auto"/>
            </w:pPr>
            <w:r>
              <w:rPr>
                <w:rFonts w:hint="eastAsia"/>
              </w:rPr>
              <w:t>1.46、景观雕塑大样</w:t>
            </w:r>
          </w:p>
          <w:p>
            <w:pPr>
              <w:spacing w:line="312" w:lineRule="auto"/>
            </w:pPr>
            <w:r>
              <w:rPr>
                <w:rFonts w:hint="eastAsia"/>
              </w:rPr>
              <w:t>1.47、室外公共洗手池大样</w:t>
            </w:r>
          </w:p>
          <w:p>
            <w:pPr>
              <w:spacing w:line="312" w:lineRule="auto"/>
            </w:pPr>
            <w:r>
              <w:rPr>
                <w:rFonts w:hint="eastAsia"/>
              </w:rPr>
              <w:t>1.48、室外景观构筑物+亮化</w:t>
            </w:r>
          </w:p>
          <w:p>
            <w:pPr>
              <w:spacing w:line="312" w:lineRule="auto"/>
            </w:pPr>
            <w:r>
              <w:rPr>
                <w:rFonts w:hint="eastAsia"/>
              </w:rPr>
              <w:t>1.49、室外玻璃栈道大样图</w:t>
            </w:r>
          </w:p>
          <w:p>
            <w:pPr>
              <w:spacing w:line="312" w:lineRule="auto"/>
            </w:pPr>
            <w:r>
              <w:rPr>
                <w:rFonts w:hint="eastAsia"/>
              </w:rPr>
              <w:t>1.50、室外张拉膜结构大样图</w:t>
            </w:r>
          </w:p>
          <w:p>
            <w:pPr>
              <w:spacing w:line="312" w:lineRule="auto"/>
            </w:pPr>
            <w:r>
              <w:rPr>
                <w:rFonts w:hint="eastAsia"/>
              </w:rPr>
              <w:t>2、系统提供构造3D构造模型应与提供的CAD图纸一一对应。</w:t>
            </w:r>
          </w:p>
          <w:p>
            <w:pPr>
              <w:spacing w:line="312" w:lineRule="auto"/>
            </w:pPr>
            <w:r>
              <w:rPr>
                <w:rFonts w:hint="eastAsia"/>
              </w:rPr>
              <w:t>3、系统提供的构造3D模型可以实现720°旋转观看。</w:t>
            </w:r>
          </w:p>
          <w:p>
            <w:pPr>
              <w:spacing w:line="312" w:lineRule="auto"/>
            </w:pPr>
            <w:r>
              <w:rPr>
                <w:rFonts w:hint="eastAsia"/>
              </w:rPr>
              <w:t>4、系统提供的构造3D模型，在点击按钮后可实现分层，点击后可看到该层名称及材质。</w:t>
            </w:r>
          </w:p>
          <w:p>
            <w:pPr>
              <w:spacing w:line="312" w:lineRule="auto"/>
              <w:rPr>
                <w:b/>
                <w:bCs/>
              </w:rPr>
            </w:pPr>
            <w:r>
              <w:rPr>
                <w:rFonts w:hint="eastAsia"/>
              </w:rPr>
              <w:t>5、系统提供50块构造节点墙二维码标牌，标牌上内容需体现该构造的CAD图纸、构造名称、构造二维码。</w:t>
            </w:r>
            <w:r>
              <w:rPr>
                <w:rFonts w:hint="eastAsia"/>
                <w:b/>
                <w:bCs/>
              </w:rPr>
              <w:t>（投标时提供证明材料，并加盖公章）。</w:t>
            </w:r>
          </w:p>
          <w:p>
            <w:pPr>
              <w:spacing w:line="312" w:lineRule="auto"/>
            </w:pPr>
            <w:r>
              <w:rPr>
                <w:rFonts w:hint="eastAsia"/>
              </w:rPr>
              <w:t>6、系统提供5年的阿里云空间资源挂载服务。</w:t>
            </w:r>
          </w:p>
          <w:p>
            <w:pPr>
              <w:spacing w:line="312" w:lineRule="auto"/>
            </w:pPr>
            <w:r>
              <w:rPr>
                <w:rFonts w:hint="eastAsia"/>
              </w:rPr>
              <w:t>7、提供构造节点墙设计及装修施工。</w:t>
            </w:r>
          </w:p>
        </w:tc>
        <w:tc>
          <w:tcPr>
            <w:tcW w:w="851" w:type="dxa"/>
            <w:vAlign w:val="center"/>
          </w:tcPr>
          <w:p>
            <w:pPr>
              <w:spacing w:line="31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7" w:type="dxa"/>
            <w:vAlign w:val="center"/>
          </w:tcPr>
          <w:p>
            <w:pPr>
              <w:spacing w:line="312" w:lineRule="auto"/>
              <w:rPr>
                <w:rFonts w:hint="eastAsia"/>
              </w:rPr>
            </w:pPr>
            <w:r>
              <w:rPr>
                <w:rFonts w:hint="eastAsia"/>
              </w:rPr>
              <w:t>二、</w:t>
            </w:r>
          </w:p>
          <w:p>
            <w:pPr>
              <w:spacing w:line="312" w:lineRule="auto"/>
            </w:pPr>
            <w:r>
              <w:rPr>
                <w:rFonts w:hint="eastAsia"/>
              </w:rPr>
              <w:t>园林工程材料教学模型</w:t>
            </w:r>
          </w:p>
        </w:tc>
        <w:tc>
          <w:tcPr>
            <w:tcW w:w="6502" w:type="dxa"/>
          </w:tcPr>
          <w:p>
            <w:pPr>
              <w:spacing w:line="312" w:lineRule="auto"/>
            </w:pPr>
            <w:r>
              <w:rPr>
                <w:rFonts w:hint="eastAsia"/>
              </w:rPr>
              <w:t xml:space="preserve">    园林工程材料教学模型选取实际工程中常用的工程材料制作，产品通过不断迭代，目前已经形成石材（大理石、花岗岩）系列，金属材料系列，水电材料系列，木结构材料系列，仿古材料系列，墙面装饰材料系列，园林资材（基础）等七大系列，250多种材料模型，随着园林工程教学模型的应用于日常教学，可很大程度解决日常课堂教学过程种学生对园林工程材料认知不足的问题，提升风景园林专业、园林工程专业、园林技术等专业学生对材料识别与应用。</w:t>
            </w:r>
          </w:p>
          <w:p>
            <w:pPr>
              <w:spacing w:line="312" w:lineRule="auto"/>
            </w:pPr>
            <w:r>
              <w:rPr>
                <w:rFonts w:hint="eastAsia"/>
              </w:rPr>
              <w:t xml:space="preserve">      同时园林工程材料教学模型提供配套展示架，用于存放园林工程材料。</w:t>
            </w:r>
          </w:p>
          <w:p>
            <w:pPr>
              <w:spacing w:line="312" w:lineRule="auto"/>
            </w:pPr>
            <w:r>
              <w:rPr>
                <w:rFonts w:hint="eastAsia"/>
              </w:rPr>
              <w:t>（一）、园林工程材料教学模型清单（投标时提供园林工程材料教学模型截图证明材料，厂家加盖公章）</w:t>
            </w:r>
          </w:p>
          <w:tbl>
            <w:tblPr>
              <w:tblStyle w:val="11"/>
              <w:tblW w:w="5119" w:type="dxa"/>
              <w:tblInd w:w="96" w:type="dxa"/>
              <w:tblLayout w:type="autofit"/>
              <w:tblCellMar>
                <w:top w:w="0" w:type="dxa"/>
                <w:left w:w="108" w:type="dxa"/>
                <w:bottom w:w="0" w:type="dxa"/>
                <w:right w:w="108" w:type="dxa"/>
              </w:tblCellMar>
            </w:tblPr>
            <w:tblGrid>
              <w:gridCol w:w="658"/>
              <w:gridCol w:w="1725"/>
              <w:gridCol w:w="2736"/>
            </w:tblGrid>
            <w:tr>
              <w:tblPrEx>
                <w:tblCellMar>
                  <w:top w:w="0" w:type="dxa"/>
                  <w:left w:w="108" w:type="dxa"/>
                  <w:bottom w:w="0" w:type="dxa"/>
                  <w:right w:w="108" w:type="dxa"/>
                </w:tblCellMar>
              </w:tblPrEx>
              <w:trPr>
                <w:trHeight w:val="312" w:hRule="atLeast"/>
              </w:trPr>
              <w:tc>
                <w:tcPr>
                  <w:tcW w:w="5119" w:type="dxa"/>
                  <w:gridSpan w:val="3"/>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1.石材-花岗岩</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序号</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名 称</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规 格</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英国红棕</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英国红棕</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火烧面150*150*20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新天山红</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新天山红</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火烧面150*150*20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中华红</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中华红</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荔枝面150*150*20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台湾红</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台湾红</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火烧面150*150*20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贵妃青</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贵妃青</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荔枝面150*150*20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枫叶红</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光面150*150*20</w:t>
                  </w:r>
                </w:p>
              </w:tc>
            </w:tr>
            <w:tr>
              <w:tblPrEx>
                <w:tblCellMar>
                  <w:top w:w="0" w:type="dxa"/>
                  <w:left w:w="108" w:type="dxa"/>
                  <w:bottom w:w="0" w:type="dxa"/>
                  <w:right w:w="108" w:type="dxa"/>
                </w:tblCellMar>
              </w:tblPrEx>
              <w:trPr>
                <w:trHeight w:val="32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枫叶红</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火烧面150*150*20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黄金麻</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黄金麻</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火烧面150*150*20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白锈</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白锈</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荔枝面150*150*20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优黄锈</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优黄锈</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火烧面150*150*20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大花白</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大花白</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荔枝面150*150*20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雪花灰</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雪花灰</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火烧面150*150*21</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皇室啡</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光面150*150*28</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皇室啡</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火烧面150*150*29</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墨玉黄</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光面150*150*38</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墨玉黄</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荔枝面150*150*39</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大啡珠</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光面150*150*40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大啡珠</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火烧面150*150*41</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银钻</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光面150*150*50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银钻</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火烧面150*150*51</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紫金蓝钻</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光面150*150*58</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紫金蓝钻</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荔枝面150*150*59</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珍珠灰</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光面150*150*60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珍珠灰</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荔枝面150*150*61</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墨玉</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光面150*150*66</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墨玉</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荔枝面150*150*67</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中国黑染色</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光面150*150*68</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中国黑染色</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火烧面150*150*69</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国产黑金沙</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光面150*150*70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国产黑金沙</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荔枝面150*150*71</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中国黑</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光面150*150*72</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中国黑</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荔枝面150*150*73</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草原绿</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光面150*150*80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草原绿</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火烧面150*150*81</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水晶绿</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光面150*150*84</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水晶绿</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火烧面150*150*85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冰花绿</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光面150*150*88</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冰花绿</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火烧面150*150*89</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冰蓝花</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光面150*150*104</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冰蓝花</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荔枝面150*150*105</w:t>
                  </w:r>
                </w:p>
              </w:tc>
            </w:tr>
            <w:tr>
              <w:tblPrEx>
                <w:tblCellMar>
                  <w:top w:w="0" w:type="dxa"/>
                  <w:left w:w="108" w:type="dxa"/>
                  <w:bottom w:w="0" w:type="dxa"/>
                  <w:right w:w="108" w:type="dxa"/>
                </w:tblCellMar>
              </w:tblPrEx>
              <w:trPr>
                <w:trHeight w:val="312" w:hRule="atLeast"/>
              </w:trPr>
              <w:tc>
                <w:tcPr>
                  <w:tcW w:w="5119" w:type="dxa"/>
                  <w:gridSpan w:val="3"/>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2.石材-大理石</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序号</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名 称</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规  格</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德国红沙</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帝黄金</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老斯米黄</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索菲特金</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白玫瑰</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雅典木纹</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克罗地亚</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水晶白</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国产深啡</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黄金砂岩</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米黄砂岩</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红袍玉人造</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凰家檀木人造</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珍珠白人造</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金世纪人造</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白珍珠人造</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桔子玉人造</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红线米黄人造</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雅典红人造</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70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圣米尔人造</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150*150*20</w:t>
                  </w:r>
                </w:p>
              </w:tc>
            </w:tr>
            <w:tr>
              <w:tblPrEx>
                <w:tblCellMar>
                  <w:top w:w="0" w:type="dxa"/>
                  <w:left w:w="108" w:type="dxa"/>
                  <w:bottom w:w="0" w:type="dxa"/>
                  <w:right w:w="108" w:type="dxa"/>
                </w:tblCellMar>
              </w:tblPrEx>
              <w:trPr>
                <w:trHeight w:val="435" w:hRule="atLeast"/>
              </w:trPr>
              <w:tc>
                <w:tcPr>
                  <w:tcW w:w="5119" w:type="dxa"/>
                  <w:gridSpan w:val="3"/>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3.水电安装材料</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序号</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名 称</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规格尺寸</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71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排水盖板</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300*500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72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防滑板</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300*500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73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草坪井</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直径500</w:t>
                  </w:r>
                </w:p>
              </w:tc>
            </w:tr>
            <w:tr>
              <w:tblPrEx>
                <w:tblCellMar>
                  <w:top w:w="0" w:type="dxa"/>
                  <w:left w:w="108" w:type="dxa"/>
                  <w:bottom w:w="0" w:type="dxa"/>
                  <w:right w:w="108" w:type="dxa"/>
                </w:tblCellMar>
              </w:tblPrEx>
              <w:trPr>
                <w:trHeight w:val="341"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74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PE波纹管</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75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PE波纹管</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直径225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76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皮圈1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直径200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77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皮圈2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直径225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78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蝶阀1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直径50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79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蝶阀2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直径63</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闸阀1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直径25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闸阀2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直径32</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PE管</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直径50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PE管</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直径40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PE弯头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直径90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PE直接</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直径90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PE三通</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直径90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镀锌弯头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直径80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镀锌直接</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直径80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镀锌三通</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直径80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PVC穿线管弯头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直径50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PVC穿线管直接</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直径50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PVC穿线管三通</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直径50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花柱</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DN25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礼花</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DN25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凤尾喷头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DN35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半球</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DN25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牵牛</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DN25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可调扇形</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DN25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可调雪松</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DN25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100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带管涌泉</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DN25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101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不带涌泉</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DN25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102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加气喷头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DN25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103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旋转喷头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DN35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104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雾状喷头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4分</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105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离心喷头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4分</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106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子弹头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4分</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107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外丝尖头雾状</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6分</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108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烟斗喷头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4分</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109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外丝快速取水阀</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6分</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110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金属草坪喷头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4分</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111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塑料草坪喷头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4分</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112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LED彩灯</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36粒珠</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113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LED彩灯</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21粒株</w:t>
                  </w:r>
                </w:p>
              </w:tc>
            </w:tr>
            <w:tr>
              <w:tblPrEx>
                <w:tblCellMar>
                  <w:top w:w="0" w:type="dxa"/>
                  <w:left w:w="108" w:type="dxa"/>
                  <w:bottom w:w="0" w:type="dxa"/>
                  <w:right w:w="108" w:type="dxa"/>
                </w:tblCellMar>
              </w:tblPrEx>
              <w:trPr>
                <w:trHeight w:val="330" w:hRule="atLeast"/>
              </w:trPr>
              <w:tc>
                <w:tcPr>
                  <w:tcW w:w="5119" w:type="dxa"/>
                  <w:gridSpan w:val="3"/>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4.基础材料</w:t>
                  </w:r>
                </w:p>
              </w:tc>
            </w:tr>
            <w:tr>
              <w:tblPrEx>
                <w:tblCellMar>
                  <w:top w:w="0" w:type="dxa"/>
                  <w:left w:w="108" w:type="dxa"/>
                  <w:bottom w:w="0" w:type="dxa"/>
                  <w:right w:w="108" w:type="dxa"/>
                </w:tblCellMar>
              </w:tblPrEx>
              <w:trPr>
                <w:trHeight w:val="33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序号</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名  称</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规  格</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114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水泥1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C20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115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水泥2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C25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116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沙子1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粗沙</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117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沙子2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细沙</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118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黄泥</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500ml玻璃瓶</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119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泥土</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500ml玻璃瓶</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沙土</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500ml玻璃瓶</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腻子粉</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500ml玻璃瓶</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黏胶泥</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500ml玻璃瓶</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耐火砖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230*114*20mm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黄砖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195*45*10mm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水泥砖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240*115*55mm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多孔砖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240*120*55mm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彩钢瓦</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200*300mm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螺纹钢</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圆钢</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130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槽钢</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131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钢丝绳</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132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不锈钢方管</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95*45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133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铁管</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50*30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134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角铁1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135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角铁2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4*4</w:t>
                  </w:r>
                </w:p>
              </w:tc>
            </w:tr>
            <w:tr>
              <w:tblPrEx>
                <w:tblCellMar>
                  <w:top w:w="0" w:type="dxa"/>
                  <w:left w:w="108" w:type="dxa"/>
                  <w:bottom w:w="0" w:type="dxa"/>
                  <w:right w:w="108" w:type="dxa"/>
                </w:tblCellMar>
              </w:tblPrEx>
              <w:trPr>
                <w:trHeight w:val="312" w:hRule="atLeast"/>
              </w:trPr>
              <w:tc>
                <w:tcPr>
                  <w:tcW w:w="5119" w:type="dxa"/>
                  <w:gridSpan w:val="3"/>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5.木结构材料</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序号</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名  称</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规  格</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136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菠萝格</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120*200*60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137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红柳桉</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120*200*60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138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新西兰松</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120*200*60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139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唐木</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120*200*60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140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花旗松</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120*200*60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141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柳桉</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120*200*60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142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巴蒂</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120*200*60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143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塔栎（非洲菠萝格）</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120*200*60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144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金丝柚</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120*200*60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145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木工板</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1.22*2.44</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146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大王椰薄芯九</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1.22*2.44</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147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好纤维板</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1.22*2.44</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148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森峰模板小</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1.22*2.44</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149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大王椰极品集成1800</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1.22*2.44</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方档</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3*4</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支撑杉木</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打桩圆木</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直径12</w:t>
                  </w:r>
                </w:p>
              </w:tc>
            </w:tr>
            <w:tr>
              <w:tblPrEx>
                <w:tblCellMar>
                  <w:top w:w="0" w:type="dxa"/>
                  <w:left w:w="108" w:type="dxa"/>
                  <w:bottom w:w="0" w:type="dxa"/>
                  <w:right w:w="108" w:type="dxa"/>
                </w:tblCellMar>
              </w:tblPrEx>
              <w:trPr>
                <w:trHeight w:val="312" w:hRule="atLeast"/>
              </w:trPr>
              <w:tc>
                <w:tcPr>
                  <w:tcW w:w="5119" w:type="dxa"/>
                  <w:gridSpan w:val="3"/>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6.园林装饰材料</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名 称</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规 格</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小米花</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白玻璃</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草绿幕墙</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布纹</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宝兰</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金枝玉叶</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160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横条</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161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满天星</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162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黑格子</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163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茶壶</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164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灰玻</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165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白玻璃磨边</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150*150*8</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166</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钢化玻璃</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350*350*5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167</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夹胶玻璃</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350*350*（5+6）</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168</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玻璃冰裂马赛克</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169</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陶瓷+树脂刻花拉丝马赛克</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170</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陶瓷窑变组合</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171</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窑变大结晶釉陶瓷</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172</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大理石+不锈钢+玻璃</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173</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玻璃幻彩+金线</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174</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玻璃金属釉+镜面</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175</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玻璃组合</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176</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不锈钢凹凸+玻璃</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177</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工字形镜面马赛克</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178</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不锈钢印花</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179</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金属釉陶瓷</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180</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树脂刻花</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181</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玻璃刻花</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182</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玻璃印花</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183</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玉石+玻璃</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184</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咖啡玻璃</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185</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蓝色马赛克</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186</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玻璃金线</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187</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电镀条形</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188</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窑变凹凸陶瓷</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300*300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189</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河南文化石</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5*20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190</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锈文化石</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10*30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191</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绿文化石</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8*30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192</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荷花绿文化石</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10*30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193</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锈蘑菇石</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15*30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194</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荷花黄蘑菇石</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10*20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195</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晚霞红</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10*20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196</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芙蓉红</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10*20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197</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七彩石</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10*20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198</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荷花绿</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15*30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199</w:t>
                  </w:r>
                </w:p>
              </w:tc>
              <w:tc>
                <w:tcPr>
                  <w:tcW w:w="1725"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黄木纹</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spacing w:line="312" w:lineRule="auto"/>
                  </w:pPr>
                  <w:r>
                    <w:rPr>
                      <w:rFonts w:hint="eastAsia"/>
                    </w:rPr>
                    <w:t>15*30</w:t>
                  </w:r>
                </w:p>
              </w:tc>
            </w:tr>
            <w:tr>
              <w:tblPrEx>
                <w:tblCellMar>
                  <w:top w:w="0" w:type="dxa"/>
                  <w:left w:w="108" w:type="dxa"/>
                  <w:bottom w:w="0" w:type="dxa"/>
                  <w:right w:w="108" w:type="dxa"/>
                </w:tblCellMar>
              </w:tblPrEx>
              <w:trPr>
                <w:trHeight w:val="312" w:hRule="atLeast"/>
              </w:trPr>
              <w:tc>
                <w:tcPr>
                  <w:tcW w:w="5119" w:type="dxa"/>
                  <w:gridSpan w:val="3"/>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7.古建材料</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序号</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名  称</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规 格</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86毛望</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215*120*20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85条砖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200*46*15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95条砖（1.2）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240*53*12</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道板砖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200*40*32</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95青砖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240*115*50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85青砖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213*103*41</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围纹</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400*100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坐楷砖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400*320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花脊</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200*200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半花脊</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马腿</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 xml:space="preserve">  垂直度45cm </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24斜沟滴水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240*240*11</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8筒脊</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250*110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8#筒沟头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110*220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7#机制城砖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400*190*70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黄道砖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175*85*34</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40#方砖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400*400*38</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95条砖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240*53*15</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86细望</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215*110*18</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219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12二花筒</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145*140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220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8#机制筒瓦</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110*220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221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28斜沟瓦</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280*280*12</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222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黄瓜环</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160*320*12</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223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机制中瓦</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180*180*10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224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12#筒沟头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145*280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225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中号滴水</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180*180*10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226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窗台砖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240*40*20</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227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贴脚线</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400*120*20</w:t>
                  </w:r>
                </w:p>
              </w:tc>
            </w:tr>
            <w:tr>
              <w:tblPrEx>
                <w:tblCellMar>
                  <w:top w:w="0" w:type="dxa"/>
                  <w:left w:w="108" w:type="dxa"/>
                  <w:bottom w:w="0" w:type="dxa"/>
                  <w:right w:w="108" w:type="dxa"/>
                </w:tblCellMar>
              </w:tblPrEx>
              <w:trPr>
                <w:trHeight w:val="312" w:hRule="atLeast"/>
              </w:trPr>
              <w:tc>
                <w:tcPr>
                  <w:tcW w:w="5119" w:type="dxa"/>
                  <w:gridSpan w:val="3"/>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8.园林资材</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序号</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名  称</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规  格</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228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雨花石特级（黑色）</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3-4CM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229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雨花石特级（五彩）</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3-4CM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230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雨花石B级（黑色）</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3-4CM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231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雨花石B级（五彩）</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3-4CM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232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特白石</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0.4-0.6CM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233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象牙黄</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0.4-0.6CM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234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米黄玉</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0.4-0.6CM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235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黑玉石</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0.4-0.6CM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236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千层石</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0.4-0.6CM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237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英石</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0.4-0.6CM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238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龟纹石</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0.4-0.6CM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239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植草砖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250*190*70mm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六角砖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0.4-0.6CM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透水砖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200*100*30mm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彩砖</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0.4-0.6CM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珍珠岩</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0.4-0.6CM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松鳞</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3-5CM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植草格</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5*5CM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246</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排水板</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2*2CM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塑料草皮</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20*20cm</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草绳（细）</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30*8cm1卷</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249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透气管</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30cm一段</w:t>
                  </w:r>
                </w:p>
              </w:tc>
            </w:tr>
            <w:tr>
              <w:tblPrEx>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250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rPr>
                      <w:rFonts w:hint="eastAsia"/>
                    </w:rPr>
                    <w:t>无纺布</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spacing w:line="312" w:lineRule="auto"/>
                  </w:pPr>
                  <w:r>
                    <w:t>20*20cm</w:t>
                  </w:r>
                </w:p>
              </w:tc>
            </w:tr>
          </w:tbl>
          <w:p>
            <w:pPr>
              <w:spacing w:line="312" w:lineRule="auto"/>
            </w:pPr>
            <w:r>
              <w:rPr>
                <w:rFonts w:hint="eastAsia"/>
              </w:rPr>
              <w:t>（二）、展示架尺寸</w:t>
            </w:r>
          </w:p>
          <w:tbl>
            <w:tblPr>
              <w:tblStyle w:val="11"/>
              <w:tblW w:w="51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69"/>
              <w:gridCol w:w="1750"/>
              <w:gridCol w:w="725"/>
              <w:gridCol w:w="6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exact"/>
              </w:trPr>
              <w:tc>
                <w:tcPr>
                  <w:tcW w:w="2069" w:type="dxa"/>
                  <w:tcBorders>
                    <w:top w:val="single" w:color="auto" w:sz="4" w:space="0"/>
                    <w:left w:val="single" w:color="auto" w:sz="4" w:space="0"/>
                    <w:bottom w:val="single" w:color="auto" w:sz="4" w:space="0"/>
                    <w:right w:val="single" w:color="auto" w:sz="4" w:space="0"/>
                  </w:tcBorders>
                  <w:vAlign w:val="center"/>
                </w:tcPr>
                <w:p>
                  <w:pPr>
                    <w:spacing w:line="312" w:lineRule="auto"/>
                  </w:pPr>
                  <w:r>
                    <w:rPr>
                      <w:rFonts w:hint="eastAsia"/>
                    </w:rPr>
                    <w:t>材料展示架（立体）</w:t>
                  </w:r>
                </w:p>
              </w:tc>
              <w:tc>
                <w:tcPr>
                  <w:tcW w:w="1750" w:type="dxa"/>
                  <w:tcBorders>
                    <w:top w:val="single" w:color="auto" w:sz="4" w:space="0"/>
                    <w:left w:val="single" w:color="auto" w:sz="4" w:space="0"/>
                    <w:bottom w:val="single" w:color="auto" w:sz="4" w:space="0"/>
                    <w:right w:val="single" w:color="auto" w:sz="4" w:space="0"/>
                  </w:tcBorders>
                  <w:vAlign w:val="center"/>
                </w:tcPr>
                <w:p>
                  <w:pPr>
                    <w:spacing w:line="312" w:lineRule="auto"/>
                  </w:pPr>
                  <w:r>
                    <w:rPr>
                      <w:rFonts w:hint="eastAsia"/>
                    </w:rPr>
                    <w:t>200*50*165cm</w:t>
                  </w:r>
                </w:p>
              </w:tc>
              <w:tc>
                <w:tcPr>
                  <w:tcW w:w="725" w:type="dxa"/>
                  <w:tcBorders>
                    <w:top w:val="single" w:color="auto" w:sz="4" w:space="0"/>
                    <w:left w:val="single" w:color="auto" w:sz="4" w:space="0"/>
                    <w:bottom w:val="single" w:color="auto" w:sz="4" w:space="0"/>
                    <w:right w:val="single" w:color="auto" w:sz="4" w:space="0"/>
                  </w:tcBorders>
                  <w:vAlign w:val="center"/>
                </w:tcPr>
                <w:p>
                  <w:pPr>
                    <w:spacing w:line="312" w:lineRule="auto"/>
                  </w:pPr>
                  <w:r>
                    <w:rPr>
                      <w:rFonts w:hint="eastAsia"/>
                    </w:rPr>
                    <w:t>个</w:t>
                  </w:r>
                </w:p>
              </w:tc>
              <w:tc>
                <w:tcPr>
                  <w:tcW w:w="616" w:type="dxa"/>
                  <w:tcBorders>
                    <w:top w:val="single" w:color="auto" w:sz="4" w:space="0"/>
                    <w:left w:val="single" w:color="auto" w:sz="4" w:space="0"/>
                    <w:bottom w:val="single" w:color="auto" w:sz="4" w:space="0"/>
                    <w:right w:val="single" w:color="auto" w:sz="4" w:space="0"/>
                  </w:tcBorders>
                  <w:vAlign w:val="center"/>
                </w:tcPr>
                <w:p>
                  <w:pPr>
                    <w:spacing w:line="312" w:lineRule="auto"/>
                  </w:pPr>
                  <w:r>
                    <w:rPr>
                      <w:rFonts w:hint="eastAsia"/>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exact"/>
              </w:trPr>
              <w:tc>
                <w:tcPr>
                  <w:tcW w:w="2069" w:type="dxa"/>
                  <w:tcBorders>
                    <w:top w:val="single" w:color="auto" w:sz="4" w:space="0"/>
                    <w:left w:val="single" w:color="auto" w:sz="4" w:space="0"/>
                    <w:bottom w:val="single" w:color="auto" w:sz="4" w:space="0"/>
                    <w:right w:val="single" w:color="auto" w:sz="4" w:space="0"/>
                  </w:tcBorders>
                  <w:vAlign w:val="center"/>
                </w:tcPr>
                <w:p>
                  <w:pPr>
                    <w:spacing w:line="312" w:lineRule="auto"/>
                  </w:pPr>
                  <w:r>
                    <w:rPr>
                      <w:rFonts w:hint="eastAsia"/>
                    </w:rPr>
                    <w:t>材料展示架（上墙）</w:t>
                  </w:r>
                </w:p>
              </w:tc>
              <w:tc>
                <w:tcPr>
                  <w:tcW w:w="1750" w:type="dxa"/>
                  <w:tcBorders>
                    <w:top w:val="single" w:color="auto" w:sz="4" w:space="0"/>
                    <w:left w:val="single" w:color="auto" w:sz="4" w:space="0"/>
                    <w:bottom w:val="single" w:color="auto" w:sz="4" w:space="0"/>
                    <w:right w:val="single" w:color="auto" w:sz="4" w:space="0"/>
                  </w:tcBorders>
                  <w:vAlign w:val="center"/>
                </w:tcPr>
                <w:p>
                  <w:pPr>
                    <w:spacing w:line="312" w:lineRule="auto"/>
                  </w:pPr>
                  <w:r>
                    <w:rPr>
                      <w:rFonts w:hint="eastAsia"/>
                    </w:rPr>
                    <w:t>3</w:t>
                  </w:r>
                  <w:r>
                    <w:t>2</w:t>
                  </w:r>
                  <w:r>
                    <w:rPr>
                      <w:rFonts w:hint="eastAsia"/>
                    </w:rPr>
                    <w:t>*6*1cm</w:t>
                  </w:r>
                </w:p>
              </w:tc>
              <w:tc>
                <w:tcPr>
                  <w:tcW w:w="725" w:type="dxa"/>
                  <w:tcBorders>
                    <w:top w:val="single" w:color="auto" w:sz="4" w:space="0"/>
                    <w:left w:val="single" w:color="auto" w:sz="4" w:space="0"/>
                    <w:bottom w:val="single" w:color="auto" w:sz="4" w:space="0"/>
                    <w:right w:val="single" w:color="auto" w:sz="4" w:space="0"/>
                  </w:tcBorders>
                  <w:vAlign w:val="center"/>
                </w:tcPr>
                <w:p>
                  <w:pPr>
                    <w:spacing w:line="312" w:lineRule="auto"/>
                  </w:pPr>
                  <w:r>
                    <w:rPr>
                      <w:rFonts w:hint="eastAsia"/>
                    </w:rPr>
                    <w:t>个</w:t>
                  </w:r>
                </w:p>
              </w:tc>
              <w:tc>
                <w:tcPr>
                  <w:tcW w:w="616" w:type="dxa"/>
                  <w:tcBorders>
                    <w:top w:val="single" w:color="auto" w:sz="4" w:space="0"/>
                    <w:left w:val="single" w:color="auto" w:sz="4" w:space="0"/>
                    <w:bottom w:val="single" w:color="auto" w:sz="4" w:space="0"/>
                    <w:right w:val="single" w:color="auto" w:sz="4" w:space="0"/>
                  </w:tcBorders>
                  <w:vAlign w:val="center"/>
                </w:tcPr>
                <w:p>
                  <w:pPr>
                    <w:spacing w:line="312" w:lineRule="auto"/>
                  </w:pPr>
                  <w:r>
                    <w:t>20</w:t>
                  </w:r>
                </w:p>
              </w:tc>
            </w:tr>
          </w:tbl>
          <w:p>
            <w:pPr>
              <w:spacing w:line="312" w:lineRule="auto"/>
            </w:pPr>
            <w:r>
              <w:rPr>
                <w:rFonts w:hint="eastAsia"/>
              </w:rPr>
              <w:t>（三）、园林工程材料教学资源</w:t>
            </w:r>
          </w:p>
          <w:p>
            <w:pPr>
              <w:spacing w:line="312" w:lineRule="auto"/>
            </w:pPr>
            <w:r>
              <w:rPr>
                <w:rFonts w:hint="eastAsia"/>
              </w:rPr>
              <w:t>1.园林工程材料是园林工程的基础，在园林建设中能否合理选用材料直接影响到园林工程的质量、造价以及后期养护成本等。本软件以直观的彩色图片的形式呈现，并按照园林工程施工流程分类汇总制作，适用于园林技术、园林工程技术、环境艺术设计等专业的教学；</w:t>
            </w:r>
          </w:p>
          <w:p>
            <w:pPr>
              <w:spacing w:line="312" w:lineRule="auto"/>
            </w:pPr>
            <w:r>
              <w:rPr>
                <w:rFonts w:hint="eastAsia"/>
              </w:rPr>
              <w:t>2.软件提供花岗岩高清照片（提供证明材料）；</w:t>
            </w:r>
          </w:p>
          <w:p>
            <w:pPr>
              <w:spacing w:line="312" w:lineRule="auto"/>
            </w:pPr>
            <w:r>
              <w:rPr>
                <w:rFonts w:hint="eastAsia"/>
              </w:rPr>
              <w:t>2.1 软件提供黑色系列：丰镇黑（光面）、丰镇黑（火烧面）、国产黑金沙（光面）、国产黑金沙（火烧面）、进口黑金沙、墨玉、夜里雪、中国黑、中国黑染色（光面）、中国黑染色（火烧面）等10张高清照片；</w:t>
            </w:r>
          </w:p>
          <w:p>
            <w:pPr>
              <w:spacing w:line="312" w:lineRule="auto"/>
            </w:pPr>
            <w:r>
              <w:rPr>
                <w:rFonts w:hint="eastAsia"/>
              </w:rPr>
              <w:t>2.2 软件提供紫红色系列：大地红、大红花、枫叶红、富贵红、金钻红（光面）、金钻红（火烧面）、南非红、四川红、台湾红（光面）、台湾红（火烧面）、天山红、印度红、英国棕红、中华红、紫点玫瑰（光面）、紫点玫瑰（火烧面）、紫红金钻等18张高清照片；</w:t>
            </w:r>
          </w:p>
          <w:p>
            <w:pPr>
              <w:spacing w:line="312" w:lineRule="auto"/>
            </w:pPr>
            <w:r>
              <w:rPr>
                <w:rFonts w:hint="eastAsia"/>
              </w:rPr>
              <w:t>2.3 软件提供浅红色系列：大地红、粉红麻、粉红珍珠、富贵红、贵妃红、桂花红、红金钻、珍珠红（光面）、珍珠红（火烧面）、红紫晶、幻彩虹、幻彩金麻（光面）、幻彩金麻（火烧面）、吉达红、加州金麻、江西红（光面）、江西红（火烧面）、将军红（光面）、将军红（火烧面）、连江红、莆田锈、三宝红（光面）、三宝红（火烧面）、莎力士红、石岛红（火烧面）、石岛红（光面）、桃花红、天山红、五莲花、新天山红、一点红、英国红棕、英国棕（光面）、英国棕（火烧面）等35张高清照片；</w:t>
            </w:r>
          </w:p>
          <w:p>
            <w:pPr>
              <w:spacing w:line="312" w:lineRule="auto"/>
            </w:pPr>
            <w:r>
              <w:rPr>
                <w:rFonts w:hint="eastAsia"/>
              </w:rPr>
              <w:t>2.4 软件提供黄褐色系：金色钻、皇室玫瑰(光面)、皇室玫瑰（火烧面）、黄金麻、黄麻、黄秀、金沙米黄、卡基若金、路易棕钻、墨玉黄、树规冰花、威尼斯金、优黄锈、紫点玫瑰等14张高清照片；</w:t>
            </w:r>
          </w:p>
          <w:p>
            <w:pPr>
              <w:spacing w:line="312" w:lineRule="auto"/>
            </w:pPr>
            <w:r>
              <w:rPr>
                <w:rFonts w:hint="eastAsia"/>
              </w:rPr>
              <w:t>2.5 软件提供咖啡色系：大咖啡、法曲金麻、啡钻（光面）、啡钻（荔枝面）、古珍珠啡、蝴蝶兰、皇室啡、皇室玫瑰、金钻（拉槽面）、咖啡钻（火烧面）、咖啡钻（光面）、咖喱钻、路易棕钻、墨绿金玛（光面）、墨绿金玛（火烧面）、浅啡、树桂冰花等17张高清照片；</w:t>
            </w:r>
          </w:p>
          <w:p>
            <w:pPr>
              <w:spacing w:line="312" w:lineRule="auto"/>
            </w:pPr>
            <w:r>
              <w:rPr>
                <w:rFonts w:hint="eastAsia"/>
              </w:rPr>
              <w:t>2.6 软件提供青绿色系：冰花绿、草原绿、贵妃青（光面）、贵妃青（火烧面）、蝴蝶蓝（光面）、蝴蝶蓝（火烧面）、槐花绿、幻彩绿、绿星（光面）、绿星（火烧面）、青石、森林绿（光面）、森林绿（火烧面）、水花绿、水晶绿、雪花青、中华绿、紫点绿（光面）、紫点绿（火烧面）等18张高清照片；</w:t>
            </w:r>
          </w:p>
          <w:p>
            <w:pPr>
              <w:spacing w:line="312" w:lineRule="auto"/>
            </w:pPr>
            <w:r>
              <w:rPr>
                <w:rFonts w:hint="eastAsia"/>
              </w:rPr>
              <w:t>2.7 软件提供灰黑色系：安卡拉灰、巴拉花、百锈、豹皮花、冰兰花（光面）、冰兰花（火烧面）、冰蓝花（光面）、冰蓝花（火烧面）、海浪花、灰麻、加州金麻、卡拉灰（光面）、卡拉灰（火烧面）、卡拉麦里金、蓝宝石（光面）、蓝宝石（火烧面）、蓝珍珠、浪淘沙、鲁灰、墨玉黄、水蓝花、雪花灰、雪花青、里梅、银钻、印度兰、珍珠灰、芝麻黑（光面）、芝麻黑（火烧面）、芝麻黑（机切面）、芝麻黑（拉槽面）、芝麻黑（拉丝面）、芝麻黑（荔枝面）、芝麻黑（喷砂面）、芝麻黑（亚光面）、芝麻灰、紫金蓝钻（光面）、紫金蓝钻（火烧面）等39张高清照片；</w:t>
            </w:r>
          </w:p>
          <w:p>
            <w:pPr>
              <w:spacing w:line="312" w:lineRule="auto"/>
            </w:pPr>
            <w:r>
              <w:rPr>
                <w:rFonts w:hint="eastAsia"/>
              </w:rPr>
              <w:t>2.8 软件提供灰白色系：671#、664#、665#、白麻、白钻、大白花、法曲金麻、湖北白麻（光面）、湖北白麻（火烧面）、幻彩金麻、皇室玫瑰、加州金麻、江西白麻、金钻（光面）、金钻（拉丝面）、金钻（荔枝面）、金钻（喷砂面）、金钻（亚光面）、金钻、卡基若、卡拉金沙、卡拉拉白、路易棕钻、莆田锈、山东白麻、水晶白、秀石、雪里梅花、优黄锈等29张高清照片；</w:t>
            </w:r>
          </w:p>
          <w:p>
            <w:pPr>
              <w:spacing w:line="312" w:lineRule="auto"/>
            </w:pPr>
            <w:r>
              <w:rPr>
                <w:rFonts w:hint="eastAsia"/>
              </w:rPr>
              <w:t>3.软件提供大理石高清照片；</w:t>
            </w:r>
          </w:p>
          <w:p>
            <w:pPr>
              <w:spacing w:line="312" w:lineRule="auto"/>
            </w:pPr>
            <w:r>
              <w:rPr>
                <w:rFonts w:hint="eastAsia"/>
              </w:rPr>
              <w:t>3.1 软件提供灰白色系：阿曼、奥德利、奥特曼、巴黎、白玫瑰、白沙、白玉兰、白珍珠人造、贝沙金、冰沙世纪、波斯灰、超白洞、德国红沙、丁香米黄、洞石、法国白玉、法国金花、富贵珍珠、红线白玉、红线米黄人造、红线沙安娜、黄金砂岩、金碧、爵士白、卡拉拉白、卡斯特、莎安娜、闪电、圣米尔人造、世纪、水晶白、雅典木纹、意大利咖、意大利会、月亮谷、珍珠白人造、中东阿曼等38张高清照片；</w:t>
            </w:r>
          </w:p>
          <w:p>
            <w:pPr>
              <w:spacing w:line="312" w:lineRule="auto"/>
            </w:pPr>
            <w:r>
              <w:rPr>
                <w:rFonts w:hint="eastAsia"/>
              </w:rPr>
              <w:t>3.2 软件提供灰黑色系：冰冷玉、伯爵灰、大白花、国产深咖、黑白根、黑金花、黑木纹、皇家檀木人造、金香玉粗花、欧网、欧亚木纹、香雪梅、月亮谷、云多拉金等14张高清照片；</w:t>
            </w:r>
          </w:p>
          <w:p>
            <w:pPr>
              <w:spacing w:line="312" w:lineRule="auto"/>
            </w:pPr>
            <w:r>
              <w:rPr>
                <w:rFonts w:hint="eastAsia"/>
              </w:rPr>
              <w:t>3.3 软件提供紫红色系：红木纹、万寿红、雅典红、紫罗红等4张高清照片；</w:t>
            </w:r>
          </w:p>
          <w:p>
            <w:pPr>
              <w:spacing w:line="312" w:lineRule="auto"/>
            </w:pPr>
            <w:r>
              <w:rPr>
                <w:rFonts w:hint="eastAsia"/>
              </w:rPr>
              <w:t>3.4 软件提供浅红色系：红金米黄、红玫瑰、红木纹、红袍玉、桔子玉人造、蒙特尔、珊瑚红、雅典红人造等8张高清照片；</w:t>
            </w:r>
          </w:p>
          <w:p>
            <w:pPr>
              <w:spacing w:line="312" w:lineRule="auto"/>
            </w:pPr>
            <w:r>
              <w:rPr>
                <w:rFonts w:hint="eastAsia"/>
              </w:rPr>
              <w:t>3.5 软件提供咖啡色系：金网花、浅咖、浅咖网、深咖、意大利啡等5张高清照片；</w:t>
            </w:r>
          </w:p>
          <w:p>
            <w:pPr>
              <w:spacing w:line="312" w:lineRule="auto"/>
            </w:pPr>
            <w:r>
              <w:rPr>
                <w:rFonts w:hint="eastAsia"/>
              </w:rPr>
              <w:t>3.6 软件提供棕褐系列：阿波罗、冰沙世纪、伯爵灰、帝皇金、鹅毛金、古龙玉、蒲莲花、热带雨林、珊瑚棕、雅典棕等10张高清照片；</w:t>
            </w:r>
          </w:p>
          <w:p>
            <w:pPr>
              <w:spacing w:line="312" w:lineRule="auto"/>
            </w:pPr>
            <w:r>
              <w:rPr>
                <w:rFonts w:hint="eastAsia"/>
              </w:rPr>
              <w:t>3.7 软件提供米黄色系列：玻璃黄、丁香米黄、法国金花、红袍玉人造、红线米黄、金碧、金年华、卡斯特、克罗地亚、老斯米黄、路易十三、玛雅米黄、美国米黄、蒙特尔、米黄、米黄砂岩、木化石、奶油米黄、诺娃米黄、欧亚、欧亚红线、葡莲花、圣女娜、水晶斯米黄、索菲特金、西班牙米黄、西奈珍珠、小金花、新世纪、新西班牙、新西米、雅典木纹、意大利木纹、银线米黄、珍珠花、中欧米黄等36张高清照片；</w:t>
            </w:r>
          </w:p>
          <w:p>
            <w:pPr>
              <w:spacing w:line="312" w:lineRule="auto"/>
            </w:pPr>
            <w:r>
              <w:rPr>
                <w:rFonts w:hint="eastAsia"/>
              </w:rPr>
              <w:t>3.8 软件提供绿色系列：青玉、乡村绿等2张高清照片；</w:t>
            </w:r>
          </w:p>
          <w:p>
            <w:pPr>
              <w:spacing w:line="312" w:lineRule="auto"/>
            </w:pPr>
            <w:r>
              <w:rPr>
                <w:rFonts w:hint="eastAsia"/>
              </w:rPr>
              <w:t>4.软件提供纤维板、密度板、石膏板、大王椰兔薄心板、等人造板材高清照片；</w:t>
            </w:r>
          </w:p>
          <w:p>
            <w:pPr>
              <w:spacing w:line="312" w:lineRule="auto"/>
            </w:pPr>
            <w:r>
              <w:rPr>
                <w:rFonts w:hint="eastAsia"/>
              </w:rPr>
              <w:t>5.软件提供玻璃方灰木纹、玻璃仿石纹、玻璃蓝白、玻璃蒙砂刻花、玻璃墙纸花、玻璃三色蓝、电镀金色、电镀咖啡、金箔印花宝丽、金属釉陶瓷、金瑶金色组合、金瑶刻花、金瑶银色组合、金瑶长短条、铝塑灰木纹、普通陶瓷、咖啡+浅咖啡、水晶+不锈钢、文化石、银色三黄三竖等安马赛克照片；</w:t>
            </w:r>
          </w:p>
          <w:p>
            <w:pPr>
              <w:spacing w:line="312" w:lineRule="auto"/>
            </w:pPr>
            <w:r>
              <w:rPr>
                <w:rFonts w:hint="eastAsia"/>
              </w:rPr>
              <w:t>6.提供以下材料高清材料图片清单，每种材料不少于1张图片，附清单：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8"/>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8" w:type="dxa"/>
                  <w:tcBorders>
                    <w:top w:val="single" w:color="auto" w:sz="4" w:space="0"/>
                    <w:left w:val="single" w:color="auto" w:sz="4" w:space="0"/>
                    <w:bottom w:val="single" w:color="auto" w:sz="4" w:space="0"/>
                    <w:right w:val="single" w:color="auto" w:sz="4" w:space="0"/>
                  </w:tcBorders>
                  <w:vAlign w:val="bottom"/>
                </w:tcPr>
                <w:p>
                  <w:pPr>
                    <w:spacing w:line="312" w:lineRule="auto"/>
                  </w:pPr>
                  <w:r>
                    <w:rPr>
                      <w:rFonts w:hint="eastAsia"/>
                    </w:rPr>
                    <w:t>名称</w:t>
                  </w:r>
                </w:p>
              </w:tc>
              <w:tc>
                <w:tcPr>
                  <w:tcW w:w="1900" w:type="dxa"/>
                  <w:tcBorders>
                    <w:top w:val="single" w:color="auto" w:sz="4" w:space="0"/>
                    <w:left w:val="nil"/>
                    <w:bottom w:val="single" w:color="auto" w:sz="4" w:space="0"/>
                    <w:right w:val="single" w:color="auto" w:sz="4" w:space="0"/>
                  </w:tcBorders>
                  <w:vAlign w:val="bottom"/>
                </w:tcPr>
                <w:p>
                  <w:pPr>
                    <w:spacing w:line="312" w:lineRule="auto"/>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文化石</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13张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卵石</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18张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喷泉喷头</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8张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管材（镀锌管）</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23张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管材（塑料）</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37张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钢材</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19张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玻璃</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10张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接头</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古建材料</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8张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木材</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21张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木板</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18张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太湖石</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电缆电线</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35张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农用资材</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21张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货架</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16张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排水口</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tcBorders>
                    <w:top w:val="single" w:color="auto" w:sz="4" w:space="0"/>
                    <w:left w:val="single" w:color="auto" w:sz="4" w:space="0"/>
                    <w:bottom w:val="single" w:color="auto" w:sz="4" w:space="0"/>
                    <w:right w:val="single" w:color="auto" w:sz="4" w:space="0"/>
                  </w:tcBorders>
                </w:tcPr>
                <w:p>
                  <w:pPr>
                    <w:spacing w:line="312" w:lineRule="auto"/>
                  </w:pPr>
                  <w:r>
                    <w:rPr>
                      <w:rFonts w:hint="eastAsia"/>
                    </w:rPr>
                    <w:t>水电管材</w:t>
                  </w:r>
                </w:p>
              </w:tc>
              <w:tc>
                <w:tcPr>
                  <w:tcW w:w="1900" w:type="dxa"/>
                  <w:tcBorders>
                    <w:top w:val="single" w:color="auto" w:sz="4" w:space="0"/>
                    <w:left w:val="nil"/>
                    <w:bottom w:val="single" w:color="auto" w:sz="4" w:space="0"/>
                    <w:right w:val="single" w:color="auto" w:sz="4" w:space="0"/>
                  </w:tcBorders>
                </w:tcPr>
                <w:p>
                  <w:pPr>
                    <w:spacing w:line="312" w:lineRule="auto"/>
                  </w:pPr>
                  <w:r>
                    <w:rPr>
                      <w:rFonts w:hint="eastAsia"/>
                    </w:rPr>
                    <w:t>19张</w:t>
                  </w:r>
                </w:p>
              </w:tc>
            </w:tr>
          </w:tbl>
          <w:p>
            <w:pPr>
              <w:spacing w:line="312" w:lineRule="auto"/>
            </w:pPr>
            <w:r>
              <w:rPr>
                <w:rFonts w:hint="eastAsia"/>
              </w:rPr>
              <w:t>▲（四）、配套教材（投标现场提供实体教材）</w:t>
            </w:r>
          </w:p>
          <w:p>
            <w:pPr>
              <w:spacing w:line="312" w:lineRule="auto"/>
              <w:rPr>
                <w:rFonts w:hint="eastAsia"/>
              </w:rPr>
            </w:pPr>
            <w:r>
              <w:rPr>
                <w:rFonts w:hint="eastAsia"/>
              </w:rPr>
              <w:t>1、配套教材：提供由软件开发厂家编写并出版的十三五规划教材1套，提供配套教材PPT课件一份。</w:t>
            </w:r>
          </w:p>
          <w:p>
            <w:pPr>
              <w:pStyle w:val="6"/>
              <w:rPr>
                <w:rFonts w:hint="eastAsia"/>
              </w:rPr>
            </w:pPr>
          </w:p>
          <w:p>
            <w:pPr>
              <w:rPr>
                <w:rFonts w:hint="eastAsia"/>
              </w:rPr>
            </w:pPr>
          </w:p>
          <w:p>
            <w:pPr>
              <w:pStyle w:val="6"/>
            </w:pPr>
          </w:p>
        </w:tc>
        <w:tc>
          <w:tcPr>
            <w:tcW w:w="851" w:type="dxa"/>
            <w:vAlign w:val="center"/>
          </w:tcPr>
          <w:p>
            <w:pPr>
              <w:spacing w:line="312" w:lineRule="auto"/>
            </w:pPr>
          </w:p>
        </w:tc>
      </w:tr>
    </w:tbl>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Pr>
        <w:spacing w:before="100" w:beforeAutospacing="1" w:after="100" w:afterAutospacing="1"/>
        <w:jc w:val="both"/>
        <w:rPr>
          <w:rFonts w:hint="default" w:ascii="宋体" w:hAnsi="宋体"/>
          <w:b/>
          <w:sz w:val="28"/>
          <w:szCs w:val="28"/>
          <w:lang w:val="en-US" w:eastAsia="zh-CN"/>
        </w:rPr>
      </w:pPr>
      <w:r>
        <w:rPr>
          <w:rFonts w:hint="eastAsia" w:ascii="宋体" w:hAnsi="宋体"/>
          <w:b/>
          <w:sz w:val="28"/>
          <w:szCs w:val="28"/>
          <w:lang w:val="en-US" w:eastAsia="zh-CN"/>
        </w:rPr>
        <w:t>附件二</w:t>
      </w:r>
    </w:p>
    <w:p>
      <w:pPr>
        <w:spacing w:before="100" w:beforeAutospacing="1" w:after="100" w:afterAutospacing="1"/>
        <w:jc w:val="center"/>
        <w:rPr>
          <w:rFonts w:hint="eastAsia" w:ascii="宋体" w:hAnsi="宋体"/>
          <w:b/>
          <w:sz w:val="28"/>
          <w:szCs w:val="28"/>
          <w:lang w:val="en-US" w:eastAsia="zh-CN"/>
        </w:rPr>
      </w:pPr>
      <w:r>
        <w:rPr>
          <w:rFonts w:hint="eastAsia" w:ascii="宋体" w:hAnsi="宋体"/>
          <w:b/>
          <w:sz w:val="28"/>
          <w:szCs w:val="28"/>
          <w:lang w:val="en-US" w:eastAsia="zh-CN"/>
        </w:rPr>
        <w:t>园林构造虚拟仿真实训室材料报价表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563"/>
        <w:gridCol w:w="3224"/>
        <w:gridCol w:w="796"/>
        <w:gridCol w:w="795"/>
        <w:gridCol w:w="79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bCs/>
                <w:sz w:val="24"/>
              </w:rPr>
              <w:t>序号</w:t>
            </w:r>
          </w:p>
        </w:tc>
        <w:tc>
          <w:tcPr>
            <w:tcW w:w="1785"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bCs/>
                <w:sz w:val="24"/>
              </w:rPr>
              <w:t>仪器设备名称</w:t>
            </w:r>
          </w:p>
        </w:tc>
        <w:tc>
          <w:tcPr>
            <w:tcW w:w="3393" w:type="dxa"/>
            <w:vAlign w:val="center"/>
          </w:tcPr>
          <w:p>
            <w:pPr>
              <w:spacing w:before="100" w:beforeAutospacing="1" w:after="100" w:afterAutospacing="1" w:line="0" w:lineRule="atLeast"/>
              <w:jc w:val="center"/>
              <w:rPr>
                <w:rFonts w:ascii="宋体" w:hAnsi="宋体"/>
                <w:b/>
                <w:sz w:val="28"/>
                <w:szCs w:val="28"/>
                <w:vertAlign w:val="baseline"/>
              </w:rPr>
            </w:pPr>
            <w:r>
              <w:rPr>
                <w:rFonts w:hint="eastAsia" w:ascii="宋体" w:hAnsi="宋体"/>
                <w:bCs/>
                <w:sz w:val="24"/>
              </w:rPr>
              <w:t>型号规格</w:t>
            </w:r>
          </w:p>
        </w:tc>
        <w:tc>
          <w:tcPr>
            <w:tcW w:w="882" w:type="dxa"/>
            <w:vAlign w:val="center"/>
          </w:tcPr>
          <w:p>
            <w:pPr>
              <w:spacing w:before="100" w:beforeAutospacing="1" w:after="100" w:afterAutospacing="1" w:line="0" w:lineRule="atLeast"/>
              <w:jc w:val="center"/>
              <w:rPr>
                <w:rFonts w:hint="default" w:ascii="宋体" w:hAnsi="宋体" w:eastAsia="宋体"/>
                <w:bCs/>
                <w:sz w:val="24"/>
                <w:lang w:val="en-US" w:eastAsia="zh-CN"/>
              </w:rPr>
            </w:pPr>
            <w:r>
              <w:rPr>
                <w:rFonts w:hint="eastAsia" w:ascii="宋体" w:hAnsi="宋体"/>
                <w:bCs/>
                <w:sz w:val="24"/>
                <w:lang w:val="en-US" w:eastAsia="zh-CN"/>
              </w:rPr>
              <w:t>数量</w:t>
            </w:r>
          </w:p>
        </w:tc>
        <w:tc>
          <w:tcPr>
            <w:tcW w:w="882" w:type="dxa"/>
            <w:vAlign w:val="center"/>
          </w:tcPr>
          <w:p>
            <w:pPr>
              <w:spacing w:before="100" w:beforeAutospacing="1" w:after="100" w:afterAutospacing="1" w:line="0" w:lineRule="atLeast"/>
              <w:jc w:val="center"/>
              <w:rPr>
                <w:rFonts w:hint="default" w:ascii="宋体" w:hAnsi="宋体" w:eastAsia="宋体"/>
                <w:bCs/>
                <w:sz w:val="24"/>
                <w:lang w:val="en-US" w:eastAsia="zh-CN"/>
              </w:rPr>
            </w:pPr>
            <w:r>
              <w:rPr>
                <w:rFonts w:hint="eastAsia" w:ascii="宋体" w:hAnsi="宋体"/>
                <w:bCs/>
                <w:sz w:val="24"/>
                <w:lang w:val="en-US" w:eastAsia="zh-CN"/>
              </w:rPr>
              <w:t>单价</w:t>
            </w:r>
          </w:p>
        </w:tc>
        <w:tc>
          <w:tcPr>
            <w:tcW w:w="882" w:type="dxa"/>
            <w:vAlign w:val="center"/>
          </w:tcPr>
          <w:p>
            <w:pPr>
              <w:spacing w:before="100" w:beforeAutospacing="1" w:after="100" w:afterAutospacing="1" w:line="0" w:lineRule="atLeast"/>
              <w:jc w:val="center"/>
              <w:rPr>
                <w:rFonts w:hint="default" w:ascii="宋体" w:hAnsi="宋体" w:eastAsia="宋体"/>
                <w:bCs/>
                <w:sz w:val="24"/>
                <w:lang w:val="en-US" w:eastAsia="zh-CN"/>
              </w:rPr>
            </w:pPr>
            <w:r>
              <w:rPr>
                <w:rFonts w:hint="eastAsia" w:ascii="宋体" w:hAnsi="宋体"/>
                <w:bCs/>
                <w:sz w:val="24"/>
                <w:lang w:val="en-US" w:eastAsia="zh-CN"/>
              </w:rPr>
              <w:t>总价</w:t>
            </w:r>
          </w:p>
        </w:tc>
        <w:tc>
          <w:tcPr>
            <w:tcW w:w="882" w:type="dxa"/>
            <w:vAlign w:val="center"/>
          </w:tcPr>
          <w:p>
            <w:pPr>
              <w:spacing w:before="100" w:beforeAutospacing="1" w:after="100" w:afterAutospacing="1" w:line="0" w:lineRule="atLeast"/>
              <w:jc w:val="center"/>
              <w:rPr>
                <w:rFonts w:hint="default" w:ascii="宋体" w:hAnsi="宋体"/>
                <w:bCs/>
                <w:sz w:val="24"/>
                <w:lang w:val="en-US" w:eastAsia="zh-CN"/>
              </w:rPr>
            </w:pPr>
            <w:r>
              <w:rPr>
                <w:rFonts w:hint="eastAsia" w:ascii="宋体" w:hAnsi="宋体"/>
                <w:bCs/>
                <w:sz w:val="24"/>
                <w:lang w:val="en-US" w:eastAsia="zh-CN"/>
              </w:rPr>
              <w:t>备注及图片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sz w:val="24"/>
              </w:rPr>
              <w:t>1</w:t>
            </w:r>
          </w:p>
        </w:tc>
        <w:tc>
          <w:tcPr>
            <w:tcW w:w="1785"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sz w:val="24"/>
              </w:rPr>
              <w:t>亚力克构造节点AR展示板（包施工上墙和造型文字，如参考图）</w:t>
            </w:r>
          </w:p>
        </w:tc>
        <w:tc>
          <w:tcPr>
            <w:tcW w:w="3393"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sz w:val="24"/>
              </w:rPr>
              <w:t>20*15*1cm，带AR二维码效果展示，按附表（50种）</w:t>
            </w:r>
          </w:p>
        </w:tc>
        <w:tc>
          <w:tcPr>
            <w:tcW w:w="882" w:type="dxa"/>
            <w:vAlign w:val="center"/>
          </w:tcPr>
          <w:p>
            <w:pPr>
              <w:spacing w:before="100" w:beforeAutospacing="1" w:after="100" w:afterAutospacing="1"/>
              <w:jc w:val="center"/>
              <w:rPr>
                <w:rFonts w:hint="default" w:ascii="宋体" w:hAnsi="宋体" w:eastAsia="宋体"/>
                <w:sz w:val="24"/>
                <w:lang w:val="en-US" w:eastAsia="zh-CN"/>
              </w:rPr>
            </w:pPr>
            <w:r>
              <w:rPr>
                <w:rFonts w:hint="eastAsia" w:ascii="宋体" w:hAnsi="宋体"/>
                <w:sz w:val="24"/>
                <w:lang w:val="en-US" w:eastAsia="zh-CN"/>
              </w:rPr>
              <w:t>50个</w:t>
            </w:r>
          </w:p>
        </w:tc>
        <w:tc>
          <w:tcPr>
            <w:tcW w:w="882" w:type="dxa"/>
            <w:vAlign w:val="center"/>
          </w:tcPr>
          <w:p>
            <w:pPr>
              <w:spacing w:before="100" w:beforeAutospacing="1" w:after="100" w:afterAutospacing="1"/>
              <w:jc w:val="center"/>
              <w:rPr>
                <w:rFonts w:hint="eastAsia" w:ascii="宋体" w:hAnsi="宋体" w:eastAsia="宋体"/>
                <w:sz w:val="24"/>
                <w:lang w:eastAsia="zh-CN"/>
              </w:rPr>
            </w:pPr>
          </w:p>
        </w:tc>
        <w:tc>
          <w:tcPr>
            <w:tcW w:w="882" w:type="dxa"/>
            <w:vAlign w:val="center"/>
          </w:tcPr>
          <w:p>
            <w:pPr>
              <w:spacing w:before="100" w:beforeAutospacing="1" w:after="100" w:afterAutospacing="1"/>
              <w:jc w:val="center"/>
              <w:rPr>
                <w:rFonts w:hint="eastAsia" w:ascii="宋体" w:hAnsi="宋体" w:eastAsia="宋体"/>
                <w:sz w:val="24"/>
                <w:lang w:eastAsia="zh-CN"/>
              </w:rPr>
            </w:pPr>
          </w:p>
        </w:tc>
        <w:tc>
          <w:tcPr>
            <w:tcW w:w="882" w:type="dxa"/>
            <w:vAlign w:val="center"/>
          </w:tcPr>
          <w:p>
            <w:pPr>
              <w:spacing w:before="100" w:beforeAutospacing="1" w:after="100" w:afterAutospacing="1"/>
              <w:jc w:val="center"/>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sz w:val="24"/>
              </w:rPr>
              <w:t>2</w:t>
            </w:r>
          </w:p>
        </w:tc>
        <w:tc>
          <w:tcPr>
            <w:tcW w:w="1785"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sz w:val="24"/>
              </w:rPr>
              <w:t>材料展示架</w:t>
            </w:r>
            <w:r>
              <w:rPr>
                <w:rFonts w:hint="eastAsia" w:ascii="宋体" w:hAnsi="宋体"/>
                <w:sz w:val="24"/>
                <w:lang w:val="en-US" w:eastAsia="zh-CN"/>
              </w:rPr>
              <w:t xml:space="preserve">  </w:t>
            </w:r>
            <w:r>
              <w:rPr>
                <w:rFonts w:hint="eastAsia" w:ascii="宋体" w:hAnsi="宋体"/>
                <w:sz w:val="24"/>
              </w:rPr>
              <w:t>（立体）</w:t>
            </w:r>
          </w:p>
        </w:tc>
        <w:tc>
          <w:tcPr>
            <w:tcW w:w="3393"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sz w:val="24"/>
              </w:rPr>
              <w:t>200*50*165cm</w:t>
            </w:r>
          </w:p>
        </w:tc>
        <w:tc>
          <w:tcPr>
            <w:tcW w:w="882" w:type="dxa"/>
            <w:vAlign w:val="center"/>
          </w:tcPr>
          <w:p>
            <w:pPr>
              <w:spacing w:before="100" w:beforeAutospacing="1" w:after="100" w:afterAutospacing="1"/>
              <w:jc w:val="center"/>
              <w:rPr>
                <w:rFonts w:hint="default" w:ascii="宋体" w:hAnsi="宋体" w:eastAsia="宋体"/>
                <w:sz w:val="24"/>
                <w:lang w:val="en-US" w:eastAsia="zh-CN"/>
              </w:rPr>
            </w:pPr>
            <w:r>
              <w:rPr>
                <w:rFonts w:hint="eastAsia" w:ascii="宋体" w:hAnsi="宋体"/>
                <w:sz w:val="24"/>
                <w:lang w:val="en-US" w:eastAsia="zh-CN"/>
              </w:rPr>
              <w:t>3个</w:t>
            </w:r>
          </w:p>
        </w:tc>
        <w:tc>
          <w:tcPr>
            <w:tcW w:w="882" w:type="dxa"/>
            <w:vAlign w:val="center"/>
          </w:tcPr>
          <w:p>
            <w:pPr>
              <w:spacing w:before="100" w:beforeAutospacing="1" w:after="100" w:afterAutospacing="1"/>
              <w:jc w:val="center"/>
              <w:rPr>
                <w:rFonts w:hint="eastAsia" w:ascii="宋体" w:hAnsi="宋体"/>
                <w:sz w:val="24"/>
              </w:rPr>
            </w:pPr>
          </w:p>
        </w:tc>
        <w:tc>
          <w:tcPr>
            <w:tcW w:w="882" w:type="dxa"/>
            <w:vAlign w:val="center"/>
          </w:tcPr>
          <w:p>
            <w:pPr>
              <w:spacing w:before="100" w:beforeAutospacing="1" w:after="100" w:afterAutospacing="1"/>
              <w:jc w:val="center"/>
              <w:rPr>
                <w:rFonts w:hint="eastAsia" w:ascii="宋体" w:hAnsi="宋体"/>
                <w:sz w:val="24"/>
              </w:rPr>
            </w:pPr>
          </w:p>
        </w:tc>
        <w:tc>
          <w:tcPr>
            <w:tcW w:w="882" w:type="dxa"/>
            <w:vAlign w:val="center"/>
          </w:tcPr>
          <w:p>
            <w:pPr>
              <w:spacing w:before="100" w:beforeAutospacing="1" w:after="100" w:afterAutospacing="1"/>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sz w:val="24"/>
              </w:rPr>
              <w:t>3</w:t>
            </w:r>
          </w:p>
        </w:tc>
        <w:tc>
          <w:tcPr>
            <w:tcW w:w="1785"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sz w:val="24"/>
              </w:rPr>
              <w:t>材料展示架</w:t>
            </w:r>
            <w:r>
              <w:rPr>
                <w:rFonts w:hint="eastAsia" w:ascii="宋体" w:hAnsi="宋体"/>
                <w:sz w:val="24"/>
                <w:lang w:val="en-US" w:eastAsia="zh-CN"/>
              </w:rPr>
              <w:t xml:space="preserve"> </w:t>
            </w:r>
            <w:r>
              <w:rPr>
                <w:rFonts w:hint="eastAsia" w:ascii="宋体" w:hAnsi="宋体"/>
                <w:sz w:val="24"/>
              </w:rPr>
              <w:t>（上墙）</w:t>
            </w:r>
          </w:p>
        </w:tc>
        <w:tc>
          <w:tcPr>
            <w:tcW w:w="3393"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sz w:val="24"/>
              </w:rPr>
              <w:t>32*6*1cm</w:t>
            </w:r>
          </w:p>
        </w:tc>
        <w:tc>
          <w:tcPr>
            <w:tcW w:w="882" w:type="dxa"/>
            <w:vAlign w:val="center"/>
          </w:tcPr>
          <w:p>
            <w:pPr>
              <w:pStyle w:val="6"/>
              <w:rPr>
                <w:rFonts w:hint="default" w:eastAsia="宋体"/>
                <w:lang w:val="en-US" w:eastAsia="zh-CN"/>
              </w:rPr>
            </w:pPr>
            <w:r>
              <w:rPr>
                <w:rFonts w:hint="eastAsia"/>
                <w:lang w:val="en-US" w:eastAsia="zh-CN"/>
              </w:rPr>
              <w:t>20个</w:t>
            </w:r>
          </w:p>
        </w:tc>
        <w:tc>
          <w:tcPr>
            <w:tcW w:w="882" w:type="dxa"/>
            <w:vAlign w:val="center"/>
          </w:tcPr>
          <w:p>
            <w:pPr>
              <w:pStyle w:val="6"/>
              <w:rPr>
                <w:rFonts w:hint="eastAsia"/>
              </w:rPr>
            </w:pPr>
          </w:p>
        </w:tc>
        <w:tc>
          <w:tcPr>
            <w:tcW w:w="882" w:type="dxa"/>
            <w:vAlign w:val="center"/>
          </w:tcPr>
          <w:p>
            <w:pPr>
              <w:pStyle w:val="6"/>
              <w:rPr>
                <w:rFonts w:hint="eastAsia"/>
              </w:rPr>
            </w:pPr>
          </w:p>
        </w:tc>
        <w:tc>
          <w:tcPr>
            <w:tcW w:w="882" w:type="dxa"/>
            <w:vAlign w:val="center"/>
          </w:tcPr>
          <w:p>
            <w:pPr>
              <w:pStyle w:val="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sz w:val="24"/>
              </w:rPr>
              <w:t>4</w:t>
            </w:r>
          </w:p>
        </w:tc>
        <w:tc>
          <w:tcPr>
            <w:tcW w:w="1785"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sz w:val="24"/>
              </w:rPr>
              <w:t>景观定制展示材料</w:t>
            </w:r>
          </w:p>
        </w:tc>
        <w:tc>
          <w:tcPr>
            <w:tcW w:w="3393"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sz w:val="24"/>
              </w:rPr>
              <w:t>按附表（230-250余种）</w:t>
            </w:r>
          </w:p>
        </w:tc>
        <w:tc>
          <w:tcPr>
            <w:tcW w:w="882" w:type="dxa"/>
            <w:vAlign w:val="center"/>
          </w:tcPr>
          <w:p>
            <w:pPr>
              <w:spacing w:before="100" w:beforeAutospacing="1" w:after="100" w:afterAutospacing="1"/>
              <w:jc w:val="center"/>
              <w:rPr>
                <w:rFonts w:hint="eastAsia" w:ascii="宋体" w:hAnsi="宋体" w:eastAsia="宋体"/>
                <w:sz w:val="24"/>
                <w:lang w:val="en-US" w:eastAsia="zh-CN"/>
              </w:rPr>
            </w:pPr>
            <w:r>
              <w:rPr>
                <w:rFonts w:hint="eastAsia" w:ascii="宋体" w:hAnsi="宋体"/>
                <w:sz w:val="24"/>
                <w:lang w:val="en-US" w:eastAsia="zh-CN"/>
              </w:rPr>
              <w:t>一批</w:t>
            </w:r>
          </w:p>
        </w:tc>
        <w:tc>
          <w:tcPr>
            <w:tcW w:w="882" w:type="dxa"/>
            <w:vAlign w:val="center"/>
          </w:tcPr>
          <w:p>
            <w:pPr>
              <w:spacing w:before="100" w:beforeAutospacing="1" w:after="100" w:afterAutospacing="1"/>
              <w:jc w:val="center"/>
              <w:rPr>
                <w:rFonts w:hint="eastAsia" w:ascii="宋体" w:hAnsi="宋体"/>
                <w:sz w:val="24"/>
              </w:rPr>
            </w:pPr>
          </w:p>
        </w:tc>
        <w:tc>
          <w:tcPr>
            <w:tcW w:w="882" w:type="dxa"/>
            <w:vAlign w:val="center"/>
          </w:tcPr>
          <w:p>
            <w:pPr>
              <w:spacing w:before="100" w:beforeAutospacing="1" w:after="100" w:afterAutospacing="1"/>
              <w:jc w:val="center"/>
              <w:rPr>
                <w:rFonts w:hint="eastAsia" w:ascii="宋体" w:hAnsi="宋体"/>
                <w:sz w:val="24"/>
              </w:rPr>
            </w:pPr>
          </w:p>
        </w:tc>
        <w:tc>
          <w:tcPr>
            <w:tcW w:w="882" w:type="dxa"/>
            <w:vAlign w:val="center"/>
          </w:tcPr>
          <w:p>
            <w:pPr>
              <w:spacing w:before="100" w:beforeAutospacing="1" w:after="100" w:afterAutospacing="1"/>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sz w:val="24"/>
              </w:rPr>
              <w:t>5</w:t>
            </w:r>
          </w:p>
        </w:tc>
        <w:tc>
          <w:tcPr>
            <w:tcW w:w="1785" w:type="dxa"/>
            <w:vAlign w:val="center"/>
          </w:tcPr>
          <w:p>
            <w:pPr>
              <w:spacing w:before="100" w:beforeAutospacing="1" w:after="100" w:afterAutospacing="1"/>
              <w:jc w:val="center"/>
              <w:rPr>
                <w:rFonts w:ascii="宋体" w:hAnsi="宋体"/>
                <w:b/>
                <w:sz w:val="28"/>
                <w:szCs w:val="28"/>
                <w:vertAlign w:val="baseline"/>
              </w:rPr>
            </w:pPr>
            <w:r>
              <w:rPr>
                <w:sz w:val="24"/>
              </w:rPr>
              <w:t>会议桌</w:t>
            </w:r>
          </w:p>
        </w:tc>
        <w:tc>
          <w:tcPr>
            <w:tcW w:w="3393" w:type="dxa"/>
            <w:vAlign w:val="center"/>
          </w:tcPr>
          <w:p>
            <w:pPr>
              <w:spacing w:before="100" w:beforeAutospacing="1" w:after="100" w:afterAutospacing="1"/>
              <w:jc w:val="center"/>
              <w:rPr>
                <w:rFonts w:ascii="宋体" w:hAnsi="宋体"/>
                <w:b/>
                <w:sz w:val="28"/>
                <w:szCs w:val="28"/>
                <w:vertAlign w:val="baseline"/>
              </w:rPr>
            </w:pPr>
            <w:r>
              <w:rPr>
                <w:bCs/>
                <w:sz w:val="24"/>
              </w:rPr>
              <w:t>尺寸：15</w:t>
            </w:r>
            <w:r>
              <w:rPr>
                <w:sz w:val="24"/>
              </w:rPr>
              <w:t>00(宽)*1200(深)*750（高），实木桌板，厚度5cm，桌角圆角打磨，原木色桌面</w:t>
            </w:r>
          </w:p>
        </w:tc>
        <w:tc>
          <w:tcPr>
            <w:tcW w:w="882" w:type="dxa"/>
            <w:vAlign w:val="center"/>
          </w:tcPr>
          <w:p>
            <w:pPr>
              <w:spacing w:before="100" w:beforeAutospacing="1" w:after="100" w:afterAutospacing="1"/>
              <w:jc w:val="center"/>
              <w:rPr>
                <w:rFonts w:hint="default" w:eastAsia="宋体"/>
                <w:bCs/>
                <w:sz w:val="24"/>
                <w:lang w:val="en-US" w:eastAsia="zh-CN"/>
              </w:rPr>
            </w:pPr>
            <w:r>
              <w:rPr>
                <w:rFonts w:hint="eastAsia"/>
                <w:bCs/>
                <w:sz w:val="24"/>
                <w:lang w:val="en-US" w:eastAsia="zh-CN"/>
              </w:rPr>
              <w:t>2张</w:t>
            </w:r>
          </w:p>
        </w:tc>
        <w:tc>
          <w:tcPr>
            <w:tcW w:w="882" w:type="dxa"/>
            <w:vAlign w:val="center"/>
          </w:tcPr>
          <w:p>
            <w:pPr>
              <w:spacing w:before="100" w:beforeAutospacing="1" w:after="100" w:afterAutospacing="1"/>
              <w:jc w:val="center"/>
              <w:rPr>
                <w:rFonts w:hint="eastAsia" w:eastAsia="宋体"/>
                <w:bCs/>
                <w:sz w:val="24"/>
                <w:lang w:eastAsia="zh-CN"/>
              </w:rPr>
            </w:pPr>
          </w:p>
        </w:tc>
        <w:tc>
          <w:tcPr>
            <w:tcW w:w="882" w:type="dxa"/>
            <w:vAlign w:val="center"/>
          </w:tcPr>
          <w:p>
            <w:pPr>
              <w:spacing w:before="100" w:beforeAutospacing="1" w:after="100" w:afterAutospacing="1"/>
              <w:jc w:val="center"/>
              <w:rPr>
                <w:rFonts w:hint="eastAsia" w:eastAsia="宋体"/>
                <w:bCs/>
                <w:sz w:val="24"/>
                <w:lang w:eastAsia="zh-CN"/>
              </w:rPr>
            </w:pPr>
          </w:p>
        </w:tc>
        <w:tc>
          <w:tcPr>
            <w:tcW w:w="882" w:type="dxa"/>
            <w:vAlign w:val="center"/>
          </w:tcPr>
          <w:p>
            <w:pPr>
              <w:spacing w:before="100" w:beforeAutospacing="1" w:after="100" w:afterAutospacing="1"/>
              <w:jc w:val="center"/>
              <w:rPr>
                <w:rFonts w:hint="eastAsia" w:eastAsia="宋体"/>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579" w:type="dxa"/>
            <w:vAlign w:val="center"/>
          </w:tcPr>
          <w:p>
            <w:pPr>
              <w:spacing w:before="100" w:beforeAutospacing="1" w:after="100" w:afterAutospacing="1"/>
              <w:jc w:val="center"/>
              <w:rPr>
                <w:rFonts w:ascii="宋体" w:hAnsi="宋体"/>
                <w:b/>
                <w:sz w:val="28"/>
                <w:szCs w:val="28"/>
                <w:vertAlign w:val="baseline"/>
              </w:rPr>
            </w:pPr>
            <w:r>
              <w:rPr>
                <w:rFonts w:hint="eastAsia" w:ascii="宋体" w:hAnsi="宋体"/>
                <w:sz w:val="24"/>
              </w:rPr>
              <w:t>6</w:t>
            </w:r>
          </w:p>
        </w:tc>
        <w:tc>
          <w:tcPr>
            <w:tcW w:w="1785" w:type="dxa"/>
            <w:vAlign w:val="center"/>
          </w:tcPr>
          <w:p>
            <w:pPr>
              <w:spacing w:before="100" w:beforeAutospacing="1" w:after="100" w:afterAutospacing="1"/>
              <w:jc w:val="center"/>
              <w:rPr>
                <w:rFonts w:ascii="宋体" w:hAnsi="宋体"/>
                <w:b/>
                <w:sz w:val="28"/>
                <w:szCs w:val="28"/>
                <w:vertAlign w:val="baseline"/>
              </w:rPr>
            </w:pPr>
            <w:r>
              <w:rPr>
                <w:bCs/>
                <w:sz w:val="24"/>
              </w:rPr>
              <w:t>座椅</w:t>
            </w:r>
          </w:p>
        </w:tc>
        <w:tc>
          <w:tcPr>
            <w:tcW w:w="3393" w:type="dxa"/>
            <w:vAlign w:val="center"/>
          </w:tcPr>
          <w:p>
            <w:pPr>
              <w:spacing w:before="100" w:beforeAutospacing="1" w:after="100" w:afterAutospacing="1"/>
              <w:jc w:val="center"/>
              <w:rPr>
                <w:rFonts w:ascii="宋体" w:hAnsi="宋体"/>
                <w:b/>
                <w:sz w:val="28"/>
                <w:szCs w:val="28"/>
                <w:vertAlign w:val="baseline"/>
              </w:rPr>
            </w:pPr>
            <w:r>
              <w:rPr>
                <w:sz w:val="24"/>
              </w:rPr>
              <w:t>椅架采用进口原生PP(聚丙烯)材料一体注塑成型,具有无毒,无味,耐酸,耐碱等特性.  钢架：采用国标标准铝合金，经铸造、打磨、抛光、酸洗、磷化等工艺处理后静电粉墨喷涂；尺寸：445*455*800。</w:t>
            </w:r>
          </w:p>
        </w:tc>
        <w:tc>
          <w:tcPr>
            <w:tcW w:w="882" w:type="dxa"/>
            <w:vAlign w:val="center"/>
          </w:tcPr>
          <w:p>
            <w:pPr>
              <w:spacing w:before="100" w:beforeAutospacing="1" w:after="100" w:afterAutospacing="1"/>
              <w:jc w:val="center"/>
              <w:rPr>
                <w:rFonts w:hint="default" w:eastAsia="宋体"/>
                <w:sz w:val="24"/>
                <w:lang w:val="en-US" w:eastAsia="zh-CN"/>
              </w:rPr>
            </w:pPr>
            <w:r>
              <w:rPr>
                <w:rFonts w:hint="eastAsia"/>
                <w:sz w:val="24"/>
                <w:lang w:val="en-US" w:eastAsia="zh-CN"/>
              </w:rPr>
              <w:t>12把</w:t>
            </w:r>
          </w:p>
        </w:tc>
        <w:tc>
          <w:tcPr>
            <w:tcW w:w="882" w:type="dxa"/>
            <w:vAlign w:val="center"/>
          </w:tcPr>
          <w:p>
            <w:pPr>
              <w:spacing w:before="100" w:beforeAutospacing="1" w:after="100" w:afterAutospacing="1"/>
              <w:jc w:val="center"/>
              <w:rPr>
                <w:sz w:val="24"/>
              </w:rPr>
            </w:pPr>
          </w:p>
        </w:tc>
        <w:tc>
          <w:tcPr>
            <w:tcW w:w="882" w:type="dxa"/>
            <w:vAlign w:val="center"/>
          </w:tcPr>
          <w:p>
            <w:pPr>
              <w:spacing w:before="100" w:beforeAutospacing="1" w:after="100" w:afterAutospacing="1"/>
              <w:jc w:val="center"/>
              <w:rPr>
                <w:sz w:val="24"/>
              </w:rPr>
            </w:pPr>
          </w:p>
        </w:tc>
        <w:tc>
          <w:tcPr>
            <w:tcW w:w="882" w:type="dxa"/>
            <w:vAlign w:val="center"/>
          </w:tcPr>
          <w:p>
            <w:pPr>
              <w:spacing w:before="100" w:beforeAutospacing="1" w:after="100" w:afterAutospacing="1"/>
              <w:jc w:val="center"/>
              <w:rPr>
                <w:sz w:val="24"/>
              </w:rPr>
            </w:pPr>
          </w:p>
        </w:tc>
      </w:tr>
    </w:tbl>
    <w:p/>
    <w:p>
      <w:pPr>
        <w:pStyle w:val="6"/>
      </w:pPr>
    </w:p>
    <w:p/>
    <w:p>
      <w:pPr>
        <w:pStyle w:val="6"/>
      </w:pPr>
    </w:p>
    <w:p/>
    <w:p>
      <w:pPr>
        <w:pStyle w:val="6"/>
      </w:pPr>
    </w:p>
    <w:p/>
    <w:p>
      <w:pPr>
        <w:pStyle w:val="6"/>
      </w:pPr>
    </w:p>
    <w:p/>
    <w:p>
      <w:pPr>
        <w:pStyle w:val="6"/>
      </w:pPr>
    </w:p>
    <w:p/>
    <w:p>
      <w:pPr>
        <w:spacing w:line="360" w:lineRule="exact"/>
        <w:rPr>
          <w:rFonts w:hint="eastAsia" w:ascii="宋体" w:hAnsi="宋体" w:cs="宋体" w:eastAsiaTheme="minorEastAsia"/>
          <w:b/>
          <w:bCs/>
          <w:sz w:val="24"/>
          <w:lang w:eastAsia="zh-CN"/>
        </w:rPr>
      </w:pPr>
      <w:r>
        <w:rPr>
          <w:rFonts w:hint="eastAsia" w:ascii="宋体" w:hAnsi="宋体" w:cs="宋体"/>
          <w:b/>
          <w:bCs/>
          <w:sz w:val="24"/>
        </w:rPr>
        <w:t>附件</w:t>
      </w:r>
      <w:r>
        <w:rPr>
          <w:rFonts w:hint="eastAsia" w:ascii="宋体" w:hAnsi="宋体" w:cs="宋体"/>
          <w:b/>
          <w:bCs/>
          <w:sz w:val="24"/>
          <w:lang w:val="en-US" w:eastAsia="zh-CN"/>
        </w:rPr>
        <w:t>三</w:t>
      </w:r>
    </w:p>
    <w:p>
      <w:pPr>
        <w:spacing w:line="360" w:lineRule="auto"/>
        <w:jc w:val="center"/>
        <w:rPr>
          <w:rFonts w:ascii="宋体" w:hAnsi="宋体" w:cs="宋体"/>
          <w:b/>
          <w:kern w:val="0"/>
          <w:sz w:val="36"/>
          <w:szCs w:val="36"/>
        </w:rPr>
      </w:pPr>
      <w:r>
        <w:rPr>
          <w:rFonts w:hint="eastAsia" w:ascii="宋体" w:hAnsi="宋体" w:cs="宋体"/>
          <w:b/>
          <w:kern w:val="0"/>
          <w:sz w:val="36"/>
          <w:szCs w:val="36"/>
        </w:rPr>
        <w:t>廉政承诺书</w:t>
      </w:r>
    </w:p>
    <w:p>
      <w:pPr>
        <w:spacing w:line="360" w:lineRule="auto"/>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甲方：</w:t>
      </w:r>
    </w:p>
    <w:p>
      <w:pPr>
        <w:spacing w:line="360" w:lineRule="auto"/>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乙方：</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spacing w:line="360" w:lineRule="auto"/>
        <w:ind w:firstLine="482" w:firstLineChars="200"/>
        <w:rPr>
          <w:rFonts w:ascii="宋体" w:hAnsi="宋体" w:cs="宋体"/>
          <w:b/>
          <w:bCs/>
          <w:color w:val="000000"/>
          <w:kern w:val="0"/>
          <w:sz w:val="24"/>
          <w:shd w:val="clear" w:color="auto" w:fill="FFFFFF"/>
        </w:rPr>
      </w:pPr>
      <w:r>
        <w:rPr>
          <w:rFonts w:hint="eastAsia" w:ascii="宋体" w:hAnsi="宋体" w:cs="宋体"/>
          <w:b/>
          <w:bCs/>
          <w:color w:val="000000"/>
          <w:kern w:val="0"/>
          <w:sz w:val="24"/>
          <w:shd w:val="clear" w:color="auto" w:fill="FFFFFF"/>
        </w:rPr>
        <w:t>第一条 甲乙双方共同承诺</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（一）严格遵守国家关于市场准入、项目招标投标、工程建设、施工安装、物资采购和市场活动等有关法律、法规和相关政策，以及廉政建设的各项规定。</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（二）严格执行合同文件，自觉按合同办事。</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（三）坚持公开、公平、公正的原则，不为获取不正当利益而损害对方利益。</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（四）保守对方的商业秘密，不将其用于交易以外的目的。</w:t>
      </w:r>
    </w:p>
    <w:p>
      <w:pPr>
        <w:spacing w:line="360" w:lineRule="auto"/>
        <w:ind w:firstLine="482" w:firstLineChars="200"/>
        <w:rPr>
          <w:rFonts w:ascii="宋体" w:hAnsi="宋体" w:cs="宋体"/>
          <w:b/>
          <w:bCs/>
          <w:color w:val="000000"/>
          <w:kern w:val="0"/>
          <w:sz w:val="24"/>
          <w:shd w:val="clear" w:color="auto" w:fill="FFFFFF"/>
        </w:rPr>
      </w:pPr>
      <w:r>
        <w:rPr>
          <w:rFonts w:hint="eastAsia" w:ascii="宋体" w:hAnsi="宋体" w:cs="宋体"/>
          <w:b/>
          <w:bCs/>
          <w:color w:val="000000"/>
          <w:kern w:val="0"/>
          <w:sz w:val="24"/>
          <w:shd w:val="clear" w:color="auto" w:fill="FFFFFF"/>
        </w:rPr>
        <w:t>第二条 甲方承诺</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在交易的事前、事中、事后遵守以下（包括但不限于）事项： </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（一）不参加乙方或相关单位的宴请。</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（二）不私自收受乙方或相关单位的礼品、礼券或以“低价付款”的物品。</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（三）不接受乙方或相关单位的礼金、贿赂、帐外回扣等任何形式的私下经济利益。</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（四）不私自接受乙方或相关单位提供的娱乐、游玩或任何考察形式的变相旅游等活动。</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（六）不得有其他任何在乙方等相关单位获取不当利益的行为。</w:t>
      </w:r>
    </w:p>
    <w:p>
      <w:pPr>
        <w:spacing w:line="360" w:lineRule="auto"/>
        <w:ind w:firstLine="482" w:firstLineChars="200"/>
        <w:rPr>
          <w:rFonts w:ascii="宋体" w:hAnsi="宋体" w:cs="宋体"/>
          <w:b/>
          <w:bCs/>
          <w:color w:val="000000"/>
          <w:kern w:val="0"/>
          <w:sz w:val="24"/>
          <w:shd w:val="clear" w:color="auto" w:fill="FFFFFF"/>
        </w:rPr>
      </w:pPr>
      <w:r>
        <w:rPr>
          <w:rFonts w:hint="eastAsia" w:ascii="宋体" w:hAnsi="宋体" w:cs="宋体"/>
          <w:b/>
          <w:bCs/>
          <w:color w:val="000000"/>
          <w:kern w:val="0"/>
          <w:sz w:val="24"/>
          <w:shd w:val="clear" w:color="auto" w:fill="FFFFFF"/>
        </w:rPr>
        <w:t>第三条 乙方承诺</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在交易的事前、事中、事后遵守以下（包括但不限于）事项：</w:t>
      </w:r>
    </w:p>
    <w:p>
      <w:pPr>
        <w:spacing w:line="360" w:lineRule="auto"/>
        <w:ind w:firstLine="360" w:firstLineChars="15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（一）与甲方保持正常的业务交往，严格执行合同约定。</w:t>
      </w:r>
    </w:p>
    <w:p>
      <w:pPr>
        <w:spacing w:line="360" w:lineRule="auto"/>
        <w:ind w:firstLine="360" w:firstLineChars="15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（二）不向甲方工作人员及任何与甲方相关联的单位或个人提供宴请、旅游、健身、娱乐、变相考察等活动。</w:t>
      </w:r>
    </w:p>
    <w:p>
      <w:pPr>
        <w:spacing w:line="360" w:lineRule="auto"/>
        <w:ind w:firstLine="360" w:firstLineChars="15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（三）不私自向甲方、相关单位及其工作人员赠送礼品、现金、有价卡券等。</w:t>
      </w:r>
    </w:p>
    <w:p>
      <w:pPr>
        <w:spacing w:line="360" w:lineRule="auto"/>
        <w:ind w:firstLine="360" w:firstLineChars="15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（五）及时向甲方通报甲方人员违反本承诺书规定的行为。</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第四条 违约责任</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第五条 本承诺书作为交易合同或协议的附件，与交易合同或协议具有同等法律效力。经双方签署后立即生效。</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第六条 乙方在履行合同或协议过程中，若发现甲方的相关人员有违反《廉政承诺书》所规定的行为，可以直接向甲方审计督查部投诉（电话：15005518562）。</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第七条 本承诺书一式伍份，甲方肆份，乙方一份。</w:t>
      </w: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甲方单位：（盖章）                   乙方单位：（盖章）</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法定代表人：                         法定代表人：</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法定代表人联系电话：                 法定代表人联系电话：</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委托代理人：                         委托代理人：</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项目负责人：                         项目负责人：</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监督电话：15005518562                监督电话：         </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          15105517727               </w:t>
      </w:r>
    </w:p>
    <w:p>
      <w:pPr>
        <w:spacing w:line="360"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监督邮箱：xhjtdc@xhgroup.cn          监督邮箱：</w:t>
      </w:r>
    </w:p>
    <w:p>
      <w:pPr>
        <w:adjustRightInd/>
        <w:snapToGrid/>
        <w:spacing w:line="360" w:lineRule="auto"/>
        <w:ind w:firstLine="480" w:firstLineChars="200"/>
        <w:jc w:val="left"/>
        <w:rPr>
          <w:rFonts w:ascii="宋体" w:hAnsi="宋体"/>
          <w:sz w:val="24"/>
        </w:rPr>
      </w:pPr>
      <w:r>
        <w:rPr>
          <w:rFonts w:hint="eastAsia" w:ascii="宋体" w:hAnsi="宋体" w:cs="宋体"/>
          <w:color w:val="000000"/>
          <w:kern w:val="0"/>
          <w:sz w:val="24"/>
          <w:shd w:val="clear" w:color="auto" w:fill="FFFFFF"/>
        </w:rPr>
        <w:t xml:space="preserve">          xh@xhgroup.cn          </w:t>
      </w:r>
    </w:p>
    <w:p>
      <w:pPr>
        <w:adjustRightInd w:val="0"/>
        <w:snapToGrid w:val="0"/>
        <w:spacing w:line="360" w:lineRule="exact"/>
        <w:jc w:val="left"/>
        <w:rPr>
          <w:rFonts w:ascii="宋体" w:hAnsi="宋体"/>
          <w:sz w:val="24"/>
        </w:rPr>
      </w:pPr>
    </w:p>
    <w:p>
      <w:pPr>
        <w:adjustRightInd w:val="0"/>
        <w:snapToGrid w:val="0"/>
        <w:spacing w:line="360" w:lineRule="exact"/>
        <w:jc w:val="left"/>
        <w:rPr>
          <w:rFonts w:hint="eastAsia" w:ascii="宋体" w:hAnsi="宋体"/>
          <w:sz w:val="24"/>
          <w:lang w:val="en-US" w:eastAsia="zh-CN"/>
        </w:rPr>
      </w:pPr>
      <w:r>
        <w:rPr>
          <w:rFonts w:hint="eastAsia" w:ascii="宋体" w:hAnsi="宋体"/>
          <w:sz w:val="24"/>
          <w:lang w:eastAsia="zh-CN"/>
        </w:rPr>
        <w:t>附件</w:t>
      </w:r>
      <w:r>
        <w:rPr>
          <w:rFonts w:hint="eastAsia" w:ascii="宋体" w:hAnsi="宋体"/>
          <w:sz w:val="24"/>
          <w:lang w:val="en-US" w:eastAsia="zh-CN"/>
        </w:rPr>
        <w:t xml:space="preserve">四 </w:t>
      </w:r>
    </w:p>
    <w:p>
      <w:pPr>
        <w:adjustRightInd w:val="0"/>
        <w:snapToGrid w:val="0"/>
        <w:spacing w:line="360" w:lineRule="exact"/>
        <w:jc w:val="center"/>
        <w:rPr>
          <w:rFonts w:hint="default" w:ascii="宋体" w:hAnsi="宋体"/>
          <w:sz w:val="24"/>
          <w:lang w:val="en-US" w:eastAsia="zh-CN"/>
        </w:rPr>
      </w:pPr>
      <w:r>
        <w:rPr>
          <w:rFonts w:hint="eastAsia" w:ascii="宋体" w:hAnsi="宋体"/>
          <w:sz w:val="24"/>
          <w:lang w:val="en-US" w:eastAsia="zh-CN"/>
        </w:rPr>
        <w:t>保证承诺书</w:t>
      </w:r>
    </w:p>
    <w:p>
      <w:pPr>
        <w:adjustRightInd w:val="0"/>
        <w:snapToGrid w:val="0"/>
        <w:spacing w:line="360" w:lineRule="exact"/>
        <w:jc w:val="left"/>
        <w:rPr>
          <w:rFonts w:hint="eastAsia" w:ascii="宋体" w:hAnsi="宋体"/>
          <w:b/>
          <w:sz w:val="30"/>
          <w:szCs w:val="30"/>
        </w:rPr>
      </w:pP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lang w:val="en-US" w:eastAsia="zh-CN"/>
        </w:rPr>
        <w:t>***</w:t>
      </w:r>
      <w:r>
        <w:rPr>
          <w:rFonts w:hint="eastAsia" w:ascii="仿宋" w:hAnsi="仿宋" w:eastAsia="仿宋" w:cs="仿宋"/>
          <w:b/>
          <w:bCs/>
          <w:sz w:val="28"/>
          <w:szCs w:val="28"/>
        </w:rPr>
        <w:t>：</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ind w:firstLine="480" w:firstLineChars="200"/>
        <w:textAlignment w:val="auto"/>
        <w:rPr>
          <w:rFonts w:ascii="仿宋" w:hAnsi="仿宋" w:eastAsia="仿宋" w:cs="仿宋"/>
          <w:sz w:val="28"/>
          <w:szCs w:val="28"/>
        </w:rPr>
      </w:pPr>
      <w:r>
        <w:rPr>
          <w:rFonts w:hint="eastAsia"/>
          <w:sz w:val="24"/>
        </w:rPr>
        <w:t xml:space="preserve"> </w:t>
      </w:r>
      <w:r>
        <w:rPr>
          <w:rFonts w:hint="eastAsia" w:ascii="仿宋" w:hAnsi="仿宋" w:eastAsia="仿宋" w:cs="仿宋"/>
          <w:sz w:val="28"/>
          <w:szCs w:val="28"/>
        </w:rPr>
        <w:t>保证人</w:t>
      </w:r>
      <w:r>
        <w:rPr>
          <w:rFonts w:hint="eastAsia" w:ascii="仿宋" w:hAnsi="仿宋" w:eastAsia="仿宋" w:cs="仿宋"/>
          <w:sz w:val="28"/>
          <w:szCs w:val="28"/>
          <w:lang w:val="en-US" w:eastAsia="zh-CN"/>
        </w:rPr>
        <w:t>***</w:t>
      </w:r>
      <w:r>
        <w:rPr>
          <w:rFonts w:hint="eastAsia" w:ascii="仿宋" w:hAnsi="仿宋" w:eastAsia="仿宋" w:cs="仿宋"/>
          <w:sz w:val="28"/>
          <w:szCs w:val="28"/>
        </w:rPr>
        <w:t>，身份证号码</w:t>
      </w:r>
      <w:r>
        <w:rPr>
          <w:rFonts w:hint="eastAsia" w:ascii="仿宋" w:hAnsi="仿宋" w:eastAsia="仿宋" w:cs="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系***公司法定代表人/项目负责人。现保证人针对***公司与</w:t>
      </w:r>
      <w:r>
        <w:rPr>
          <w:rFonts w:hint="eastAsia" w:ascii="仿宋" w:hAnsi="仿宋" w:eastAsia="仿宋" w:cs="仿宋"/>
          <w:sz w:val="28"/>
          <w:szCs w:val="28"/>
          <w:u w:val="single"/>
          <w:lang w:val="en-US" w:eastAsia="zh-CN"/>
        </w:rPr>
        <w:t>***</w:t>
      </w:r>
      <w:r>
        <w:rPr>
          <w:rFonts w:hint="eastAsia" w:ascii="仿宋" w:hAnsi="仿宋" w:eastAsia="仿宋" w:cs="仿宋"/>
          <w:sz w:val="28"/>
          <w:szCs w:val="28"/>
          <w:lang w:val="en-US" w:eastAsia="zh-CN"/>
        </w:rPr>
        <w:t>就***项目合作并签订《</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合同》（下称主合同）事宜，为确保***公司全面履行其在主合同中的各项责任与义务</w:t>
      </w:r>
      <w:r>
        <w:rPr>
          <w:rFonts w:hint="eastAsia" w:ascii="仿宋" w:hAnsi="仿宋" w:eastAsia="仿宋" w:cs="仿宋"/>
          <w:sz w:val="28"/>
          <w:szCs w:val="28"/>
        </w:rPr>
        <w:t>，</w:t>
      </w:r>
      <w:r>
        <w:rPr>
          <w:rFonts w:hint="eastAsia" w:ascii="仿宋" w:hAnsi="仿宋" w:eastAsia="仿宋" w:cs="仿宋"/>
          <w:sz w:val="28"/>
          <w:szCs w:val="28"/>
          <w:lang w:val="en-US" w:eastAsia="zh-CN"/>
        </w:rPr>
        <w:t>保证人</w:t>
      </w:r>
      <w:r>
        <w:rPr>
          <w:rFonts w:hint="eastAsia" w:ascii="仿宋" w:hAnsi="仿宋" w:eastAsia="仿宋" w:cs="仿宋"/>
          <w:sz w:val="28"/>
          <w:szCs w:val="28"/>
        </w:rPr>
        <w:t>自愿</w:t>
      </w:r>
      <w:r>
        <w:rPr>
          <w:rFonts w:hint="eastAsia" w:ascii="仿宋" w:hAnsi="仿宋" w:eastAsia="仿宋" w:cs="仿宋"/>
          <w:sz w:val="28"/>
          <w:szCs w:val="28"/>
          <w:lang w:val="en-US" w:eastAsia="zh-CN"/>
        </w:rPr>
        <w:t>为其向</w:t>
      </w:r>
      <w:r>
        <w:rPr>
          <w:rFonts w:hint="eastAsia" w:ascii="仿宋" w:hAnsi="仿宋" w:eastAsia="仿宋" w:cs="仿宋"/>
          <w:sz w:val="28"/>
          <w:szCs w:val="28"/>
          <w:u w:val="single"/>
          <w:lang w:val="en-US" w:eastAsia="zh-CN"/>
        </w:rPr>
        <w:t>***</w:t>
      </w:r>
      <w:r>
        <w:rPr>
          <w:rFonts w:hint="eastAsia" w:ascii="仿宋" w:hAnsi="仿宋" w:eastAsia="仿宋" w:cs="仿宋"/>
          <w:sz w:val="28"/>
          <w:szCs w:val="28"/>
        </w:rPr>
        <w:t>提供不可撤销的连带保证责任</w:t>
      </w:r>
      <w:r>
        <w:rPr>
          <w:rFonts w:hint="eastAsia" w:ascii="仿宋" w:hAnsi="仿宋" w:eastAsia="仿宋" w:cs="仿宋"/>
          <w:sz w:val="28"/>
          <w:szCs w:val="28"/>
          <w:lang w:val="en-US" w:eastAsia="zh-CN"/>
        </w:rPr>
        <w:t>担保</w:t>
      </w:r>
      <w:r>
        <w:rPr>
          <w:rFonts w:hint="eastAsia" w:ascii="仿宋" w:hAnsi="仿宋" w:eastAsia="仿宋" w:cs="仿宋"/>
          <w:sz w:val="28"/>
          <w:szCs w:val="28"/>
        </w:rPr>
        <w:t>，并向</w:t>
      </w:r>
      <w:r>
        <w:rPr>
          <w:rFonts w:hint="eastAsia" w:ascii="仿宋" w:hAnsi="仿宋" w:eastAsia="仿宋" w:cs="仿宋"/>
          <w:sz w:val="28"/>
          <w:szCs w:val="28"/>
          <w:u w:val="single"/>
          <w:lang w:eastAsia="zh-CN"/>
        </w:rPr>
        <w:t>***</w:t>
      </w:r>
      <w:r>
        <w:rPr>
          <w:rFonts w:hint="eastAsia" w:ascii="仿宋" w:hAnsi="仿宋" w:eastAsia="仿宋" w:cs="仿宋"/>
          <w:sz w:val="28"/>
          <w:szCs w:val="28"/>
        </w:rPr>
        <w:t>郑重承诺：</w:t>
      </w:r>
    </w:p>
    <w:p>
      <w:pPr>
        <w:keepNext w:val="0"/>
        <w:keepLines w:val="0"/>
        <w:pageBreakBefore w:val="0"/>
        <w:widowControl/>
        <w:numPr>
          <w:ilvl w:val="0"/>
          <w:numId w:val="1"/>
        </w:numPr>
        <w:kinsoku/>
        <w:wordWrap/>
        <w:overflowPunct/>
        <w:topLinePunct w:val="0"/>
        <w:autoSpaceDE/>
        <w:autoSpaceDN/>
        <w:bidi w:val="0"/>
        <w:adjustRightInd w:val="0"/>
        <w:snapToGrid w:val="0"/>
        <w:spacing w:before="240" w:beforeLines="100" w:after="240" w:afterLines="100" w:line="240" w:lineRule="auto"/>
        <w:ind w:firstLine="562" w:firstLineChars="200"/>
        <w:textAlignment w:val="auto"/>
        <w:rPr>
          <w:rFonts w:hint="eastAsia" w:ascii="仿宋_GB2312" w:hAnsi="仿宋" w:eastAsia="仿宋_GB2312" w:cs="仿宋"/>
          <w:sz w:val="28"/>
          <w:szCs w:val="28"/>
        </w:rPr>
      </w:pPr>
      <w:r>
        <w:rPr>
          <w:rFonts w:hint="eastAsia" w:ascii="仿宋_GB2312" w:hAnsi="仿宋" w:eastAsia="仿宋_GB2312" w:cs="仿宋"/>
          <w:b/>
          <w:bCs/>
          <w:sz w:val="28"/>
          <w:szCs w:val="28"/>
        </w:rPr>
        <w:t>保证范围</w:t>
      </w:r>
      <w:r>
        <w:rPr>
          <w:rFonts w:hint="eastAsia" w:ascii="宋体" w:hAnsi="宋体" w:eastAsia="宋体"/>
          <w:sz w:val="24"/>
          <w:lang w:eastAsia="zh-CN"/>
        </w:rPr>
        <w:t>。</w:t>
      </w:r>
      <w:r>
        <w:rPr>
          <w:rFonts w:hint="eastAsia" w:ascii="仿宋" w:hAnsi="仿宋" w:eastAsia="仿宋" w:cs="仿宋"/>
          <w:sz w:val="28"/>
          <w:szCs w:val="28"/>
          <w:lang w:val="en-US" w:eastAsia="zh-CN"/>
        </w:rPr>
        <w:t>保证人</w:t>
      </w:r>
      <w:r>
        <w:rPr>
          <w:rFonts w:hint="eastAsia" w:ascii="仿宋" w:hAnsi="仿宋" w:eastAsia="仿宋" w:cs="仿宋"/>
          <w:sz w:val="28"/>
          <w:szCs w:val="28"/>
        </w:rPr>
        <w:t>的</w:t>
      </w:r>
      <w:r>
        <w:rPr>
          <w:rFonts w:hint="eastAsia" w:ascii="仿宋_GB2312" w:hAnsi="仿宋" w:eastAsia="仿宋_GB2312" w:cs="仿宋"/>
          <w:sz w:val="28"/>
          <w:szCs w:val="28"/>
        </w:rPr>
        <w:t>保证范围</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为主合同项下</w:t>
      </w:r>
      <w:r>
        <w:rPr>
          <w:rFonts w:hint="eastAsia" w:ascii="仿宋" w:hAnsi="仿宋" w:eastAsia="仿宋" w:cs="仿宋"/>
          <w:sz w:val="28"/>
          <w:szCs w:val="28"/>
          <w:lang w:val="en-US" w:eastAsia="zh-CN"/>
        </w:rPr>
        <w:t>***公司对</w:t>
      </w:r>
      <w:r>
        <w:rPr>
          <w:rFonts w:hint="eastAsia" w:ascii="仿宋" w:hAnsi="仿宋" w:eastAsia="仿宋" w:cs="仿宋"/>
          <w:sz w:val="28"/>
          <w:szCs w:val="28"/>
          <w:u w:val="single"/>
          <w:lang w:val="en-US" w:eastAsia="zh-CN"/>
        </w:rPr>
        <w:t>***</w:t>
      </w:r>
      <w:r>
        <w:rPr>
          <w:rFonts w:hint="eastAsia" w:ascii="仿宋" w:hAnsi="仿宋" w:eastAsia="仿宋" w:cs="仿宋"/>
          <w:sz w:val="28"/>
          <w:szCs w:val="28"/>
          <w:lang w:val="en-US" w:eastAsia="zh-CN"/>
        </w:rPr>
        <w:t>应承担的全部责任、义务、债务等，</w:t>
      </w:r>
      <w:r>
        <w:rPr>
          <w:rFonts w:hint="eastAsia" w:ascii="仿宋_GB2312" w:hAnsi="仿宋" w:eastAsia="仿宋_GB2312" w:cs="仿宋"/>
          <w:sz w:val="28"/>
          <w:szCs w:val="28"/>
        </w:rPr>
        <w:t>以及</w:t>
      </w:r>
      <w:r>
        <w:rPr>
          <w:rFonts w:hint="eastAsia" w:ascii="仿宋" w:hAnsi="仿宋" w:eastAsia="仿宋" w:cs="仿宋"/>
          <w:sz w:val="28"/>
          <w:szCs w:val="28"/>
          <w:u w:val="single"/>
          <w:lang w:val="en-US" w:eastAsia="zh-CN"/>
        </w:rPr>
        <w:t>***</w:t>
      </w:r>
      <w:r>
        <w:rPr>
          <w:rFonts w:hint="eastAsia" w:ascii="仿宋_GB2312" w:hAnsi="仿宋" w:eastAsia="仿宋_GB2312" w:cs="仿宋"/>
          <w:sz w:val="28"/>
          <w:szCs w:val="28"/>
        </w:rPr>
        <w:t>为实现债权而支付的各项费用（包括但不限于诉讼费/仲裁费、财产保全费、财产保全服务费、律师费、差旅费、公证费、执行费、公告费等费用）。</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ind w:firstLine="562" w:firstLineChars="200"/>
        <w:textAlignment w:val="auto"/>
        <w:rPr>
          <w:rFonts w:hint="eastAsia" w:ascii="仿宋_GB2312" w:hAnsi="仿宋" w:eastAsia="仿宋_GB2312" w:cs="仿宋"/>
          <w:sz w:val="28"/>
          <w:szCs w:val="28"/>
        </w:rPr>
      </w:pPr>
      <w:r>
        <w:rPr>
          <w:rFonts w:hint="eastAsia" w:ascii="仿宋_GB2312" w:hAnsi="仿宋" w:eastAsia="仿宋_GB2312" w:cs="仿宋"/>
          <w:b/>
          <w:bCs/>
          <w:sz w:val="28"/>
          <w:szCs w:val="28"/>
          <w:lang w:val="en-US" w:eastAsia="zh-CN"/>
        </w:rPr>
        <w:t xml:space="preserve"> </w:t>
      </w:r>
      <w:r>
        <w:rPr>
          <w:rFonts w:hint="eastAsia" w:ascii="仿宋_GB2312" w:hAnsi="仿宋" w:eastAsia="仿宋_GB2312" w:cs="仿宋"/>
          <w:b/>
          <w:bCs/>
          <w:sz w:val="28"/>
          <w:szCs w:val="28"/>
        </w:rPr>
        <w:t>二、保证期间</w:t>
      </w:r>
      <w:r>
        <w:rPr>
          <w:rFonts w:hint="eastAsia" w:ascii="仿宋_GB2312" w:hAnsi="仿宋" w:eastAsia="仿宋_GB2312" w:cs="仿宋"/>
          <w:b/>
          <w:bCs/>
          <w:sz w:val="28"/>
          <w:szCs w:val="28"/>
          <w:lang w:eastAsia="zh-CN"/>
        </w:rPr>
        <w:t>。</w:t>
      </w:r>
      <w:r>
        <w:rPr>
          <w:rFonts w:hint="eastAsia" w:ascii="仿宋_GB2312" w:hAnsi="仿宋" w:eastAsia="仿宋_GB2312" w:cs="仿宋"/>
          <w:b w:val="0"/>
          <w:bCs w:val="0"/>
          <w:sz w:val="28"/>
          <w:szCs w:val="28"/>
          <w:lang w:val="en-US" w:eastAsia="zh-CN"/>
        </w:rPr>
        <w:t>保证人的</w:t>
      </w:r>
      <w:r>
        <w:rPr>
          <w:rFonts w:hint="eastAsia" w:ascii="仿宋_GB2312" w:hAnsi="仿宋" w:eastAsia="仿宋_GB2312" w:cs="仿宋"/>
          <w:sz w:val="28"/>
          <w:szCs w:val="28"/>
        </w:rPr>
        <w:t>保证期间</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为</w:t>
      </w:r>
      <w:r>
        <w:rPr>
          <w:rFonts w:hint="eastAsia" w:ascii="仿宋" w:hAnsi="仿宋" w:eastAsia="仿宋" w:cs="仿宋"/>
          <w:sz w:val="28"/>
          <w:szCs w:val="28"/>
          <w:lang w:val="en-US" w:eastAsia="zh-CN"/>
        </w:rPr>
        <w:t>***公司</w:t>
      </w:r>
      <w:r>
        <w:rPr>
          <w:rFonts w:hint="eastAsia" w:ascii="仿宋_GB2312" w:hAnsi="仿宋" w:eastAsia="仿宋_GB2312" w:cs="仿宋"/>
          <w:sz w:val="28"/>
          <w:szCs w:val="28"/>
        </w:rPr>
        <w:t>在主合同项下债务履行期限届满后三年；若主合同项下的债务约定分</w:t>
      </w:r>
      <w:bookmarkStart w:id="0" w:name="_GoBack"/>
      <w:bookmarkEnd w:id="0"/>
      <w:r>
        <w:rPr>
          <w:rFonts w:hint="eastAsia" w:ascii="仿宋_GB2312" w:hAnsi="仿宋" w:eastAsia="仿宋_GB2312" w:cs="仿宋"/>
          <w:sz w:val="28"/>
          <w:szCs w:val="28"/>
        </w:rPr>
        <w:t>期履行的，则保证期间至</w:t>
      </w:r>
      <w:r>
        <w:rPr>
          <w:rFonts w:hint="eastAsia" w:ascii="仿宋" w:hAnsi="仿宋" w:eastAsia="仿宋" w:cs="仿宋"/>
          <w:sz w:val="28"/>
          <w:szCs w:val="28"/>
          <w:lang w:val="en-US" w:eastAsia="zh-CN"/>
        </w:rPr>
        <w:t>***公司</w:t>
      </w:r>
      <w:r>
        <w:rPr>
          <w:rFonts w:hint="eastAsia" w:ascii="仿宋_GB2312" w:hAnsi="仿宋" w:eastAsia="仿宋_GB2312" w:cs="仿宋"/>
          <w:sz w:val="28"/>
          <w:szCs w:val="28"/>
        </w:rPr>
        <w:t>在主合同项下最后一期债务履行期限届满后三年。</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ind w:firstLine="562" w:firstLineChars="200"/>
        <w:textAlignment w:val="auto"/>
        <w:rPr>
          <w:rFonts w:ascii="仿宋_GB2312" w:hAnsi="仿宋" w:eastAsia="仿宋_GB2312" w:cs="仿宋"/>
          <w:sz w:val="28"/>
          <w:szCs w:val="28"/>
        </w:rPr>
      </w:pPr>
      <w:r>
        <w:rPr>
          <w:rFonts w:hint="eastAsia" w:ascii="仿宋_GB2312" w:hAnsi="仿宋" w:eastAsia="仿宋_GB2312" w:cs="仿宋"/>
          <w:b/>
          <w:bCs/>
          <w:sz w:val="28"/>
          <w:szCs w:val="28"/>
          <w:lang w:val="en-US" w:eastAsia="zh-CN"/>
        </w:rPr>
        <w:t>三、</w:t>
      </w:r>
      <w:r>
        <w:rPr>
          <w:rFonts w:hint="eastAsia" w:ascii="仿宋_GB2312" w:hAnsi="仿宋" w:eastAsia="仿宋_GB2312" w:cs="仿宋"/>
          <w:b/>
          <w:bCs/>
          <w:sz w:val="28"/>
          <w:szCs w:val="28"/>
        </w:rPr>
        <w:t>保证方式</w:t>
      </w:r>
      <w:r>
        <w:rPr>
          <w:rFonts w:hint="eastAsia" w:ascii="仿宋_GB2312" w:hAnsi="仿宋" w:eastAsia="仿宋_GB2312" w:cs="仿宋"/>
          <w:b/>
          <w:bCs/>
          <w:sz w:val="28"/>
          <w:szCs w:val="28"/>
          <w:lang w:eastAsia="zh-CN"/>
        </w:rPr>
        <w:t>。</w:t>
      </w:r>
      <w:r>
        <w:rPr>
          <w:rFonts w:hint="eastAsia" w:ascii="仿宋_GB2312" w:hAnsi="仿宋" w:eastAsia="仿宋_GB2312" w:cs="仿宋"/>
          <w:sz w:val="28"/>
          <w:szCs w:val="28"/>
        </w:rPr>
        <w:t>保证人承担</w:t>
      </w:r>
      <w:r>
        <w:rPr>
          <w:rFonts w:hint="eastAsia" w:ascii="仿宋_GB2312" w:hAnsi="仿宋" w:eastAsia="仿宋_GB2312" w:cs="仿宋"/>
          <w:sz w:val="28"/>
          <w:szCs w:val="28"/>
          <w:lang w:val="en-US" w:eastAsia="zh-CN"/>
        </w:rPr>
        <w:t>独立的、不可撤销的、</w:t>
      </w:r>
      <w:r>
        <w:rPr>
          <w:rFonts w:hint="eastAsia" w:ascii="仿宋_GB2312" w:hAnsi="仿宋" w:eastAsia="仿宋_GB2312" w:cs="仿宋"/>
          <w:sz w:val="28"/>
          <w:szCs w:val="28"/>
        </w:rPr>
        <w:t>连带责任保证</w:t>
      </w:r>
      <w:r>
        <w:rPr>
          <w:rFonts w:hint="eastAsia" w:ascii="仿宋_GB2312" w:hAnsi="仿宋" w:eastAsia="仿宋_GB2312" w:cs="仿宋"/>
          <w:sz w:val="28"/>
          <w:szCs w:val="28"/>
          <w:lang w:val="en-US" w:eastAsia="zh-CN"/>
        </w:rPr>
        <w:t>担保</w:t>
      </w:r>
      <w:r>
        <w:rPr>
          <w:rFonts w:hint="eastAsia" w:ascii="仿宋_GB2312" w:hAnsi="仿宋" w:eastAsia="仿宋_GB2312" w:cs="仿宋"/>
          <w:sz w:val="28"/>
          <w:szCs w:val="28"/>
        </w:rPr>
        <w:t>。</w:t>
      </w:r>
      <w:r>
        <w:rPr>
          <w:rFonts w:hint="eastAsia" w:ascii="仿宋_GB2312" w:hAnsi="仿宋" w:eastAsia="仿宋_GB2312" w:cs="仿宋"/>
          <w:sz w:val="28"/>
          <w:szCs w:val="28"/>
          <w:lang w:val="en-US" w:eastAsia="zh-CN"/>
        </w:rPr>
        <w:t>任何情况下，</w:t>
      </w:r>
      <w:r>
        <w:rPr>
          <w:rFonts w:hint="eastAsia" w:ascii="仿宋_GB2312" w:hAnsi="仿宋" w:eastAsia="仿宋_GB2312" w:cs="仿宋"/>
          <w:sz w:val="28"/>
          <w:szCs w:val="28"/>
        </w:rPr>
        <w:t>不因主合同无效、撤销</w:t>
      </w:r>
      <w:r>
        <w:rPr>
          <w:rFonts w:hint="eastAsia" w:ascii="仿宋_GB2312" w:hAnsi="仿宋" w:eastAsia="仿宋_GB2312" w:cs="仿宋"/>
          <w:sz w:val="28"/>
          <w:szCs w:val="28"/>
          <w:lang w:val="en-US" w:eastAsia="zh-CN"/>
        </w:rPr>
        <w:t>等等</w:t>
      </w:r>
      <w:r>
        <w:rPr>
          <w:rFonts w:hint="eastAsia" w:ascii="仿宋_GB2312" w:hAnsi="仿宋" w:eastAsia="仿宋_GB2312" w:cs="仿宋"/>
          <w:sz w:val="28"/>
          <w:szCs w:val="28"/>
        </w:rPr>
        <w:t>而影响本承诺</w:t>
      </w:r>
      <w:r>
        <w:rPr>
          <w:rFonts w:hint="eastAsia" w:ascii="仿宋_GB2312" w:hAnsi="仿宋" w:eastAsia="仿宋_GB2312" w:cs="仿宋"/>
          <w:sz w:val="28"/>
          <w:szCs w:val="28"/>
          <w:lang w:val="en-US" w:eastAsia="zh-CN"/>
        </w:rPr>
        <w:t>书的</w:t>
      </w:r>
      <w:r>
        <w:rPr>
          <w:rFonts w:hint="eastAsia" w:ascii="仿宋_GB2312" w:hAnsi="仿宋" w:eastAsia="仿宋_GB2312" w:cs="仿宋"/>
          <w:sz w:val="28"/>
          <w:szCs w:val="28"/>
        </w:rPr>
        <w:t>效力。</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ind w:firstLine="560" w:firstLineChars="200"/>
        <w:textAlignment w:val="auto"/>
        <w:rPr>
          <w:rFonts w:hint="eastAsia" w:ascii="仿宋" w:hAnsi="仿宋" w:eastAsia="仿宋" w:cs="仿宋"/>
          <w:sz w:val="28"/>
          <w:szCs w:val="28"/>
        </w:rPr>
      </w:pPr>
      <w:r>
        <w:rPr>
          <w:rFonts w:hint="eastAsia" w:ascii="仿宋_GB2312" w:hAnsi="仿宋" w:eastAsia="仿宋_GB2312" w:cs="仿宋"/>
          <w:sz w:val="28"/>
          <w:szCs w:val="28"/>
          <w:lang w:val="en-US" w:eastAsia="zh-CN"/>
        </w:rPr>
        <w:t>四、保证人</w:t>
      </w:r>
      <w:r>
        <w:rPr>
          <w:rFonts w:hint="eastAsia" w:ascii="仿宋" w:hAnsi="仿宋" w:eastAsia="仿宋" w:cs="仿宋"/>
          <w:sz w:val="28"/>
          <w:szCs w:val="28"/>
        </w:rPr>
        <w:t>承诺</w:t>
      </w:r>
      <w:r>
        <w:rPr>
          <w:rFonts w:hint="eastAsia" w:ascii="仿宋" w:hAnsi="仿宋" w:eastAsia="仿宋" w:cs="仿宋"/>
          <w:sz w:val="28"/>
          <w:szCs w:val="28"/>
          <w:lang w:eastAsia="zh-CN"/>
        </w:rPr>
        <w:t>，</w:t>
      </w:r>
      <w:r>
        <w:rPr>
          <w:rFonts w:hint="eastAsia" w:ascii="仿宋" w:hAnsi="仿宋" w:eastAsia="仿宋" w:cs="仿宋"/>
          <w:sz w:val="28"/>
          <w:szCs w:val="28"/>
        </w:rPr>
        <w:t>无论</w:t>
      </w:r>
      <w:r>
        <w:rPr>
          <w:rFonts w:hint="eastAsia" w:ascii="仿宋" w:hAnsi="仿宋" w:eastAsia="仿宋" w:cs="仿宋"/>
          <w:sz w:val="28"/>
          <w:szCs w:val="28"/>
          <w:u w:val="single"/>
          <w:lang w:val="en-US" w:eastAsia="zh-CN"/>
        </w:rPr>
        <w:t>***</w:t>
      </w:r>
      <w:r>
        <w:rPr>
          <w:rFonts w:hint="eastAsia" w:ascii="仿宋" w:hAnsi="仿宋" w:eastAsia="仿宋" w:cs="仿宋"/>
          <w:sz w:val="28"/>
          <w:szCs w:val="28"/>
          <w:lang w:val="en-US" w:eastAsia="zh-CN"/>
        </w:rPr>
        <w:t>是否</w:t>
      </w:r>
      <w:r>
        <w:rPr>
          <w:rFonts w:hint="eastAsia" w:ascii="仿宋" w:hAnsi="仿宋" w:eastAsia="仿宋" w:cs="仿宋"/>
          <w:sz w:val="28"/>
          <w:szCs w:val="28"/>
        </w:rPr>
        <w:t>对被担保债权</w:t>
      </w:r>
      <w:r>
        <w:rPr>
          <w:rFonts w:hint="eastAsia" w:ascii="仿宋" w:hAnsi="仿宋" w:eastAsia="仿宋" w:cs="仿宋"/>
          <w:sz w:val="28"/>
          <w:szCs w:val="28"/>
          <w:lang w:val="en-US" w:eastAsia="zh-CN"/>
        </w:rPr>
        <w:t>享有</w:t>
      </w:r>
      <w:r>
        <w:rPr>
          <w:rFonts w:hint="eastAsia" w:ascii="仿宋" w:hAnsi="仿宋" w:eastAsia="仿宋" w:cs="仿宋"/>
          <w:sz w:val="28"/>
          <w:szCs w:val="28"/>
        </w:rPr>
        <w:t>其他担保（包括但不限于保证、抵押、质押等），</w:t>
      </w:r>
      <w:r>
        <w:rPr>
          <w:rFonts w:hint="eastAsia" w:ascii="仿宋" w:hAnsi="仿宋" w:eastAsia="仿宋" w:cs="仿宋"/>
          <w:sz w:val="28"/>
          <w:szCs w:val="28"/>
          <w:lang w:val="en-US" w:eastAsia="zh-CN"/>
        </w:rPr>
        <w:t>保证人</w:t>
      </w:r>
      <w:r>
        <w:rPr>
          <w:rFonts w:hint="eastAsia" w:ascii="仿宋" w:hAnsi="仿宋" w:eastAsia="仿宋" w:cs="仿宋"/>
          <w:sz w:val="28"/>
          <w:szCs w:val="28"/>
        </w:rPr>
        <w:t>在本承诺</w:t>
      </w:r>
      <w:r>
        <w:rPr>
          <w:rFonts w:hint="eastAsia" w:ascii="仿宋" w:hAnsi="仿宋" w:eastAsia="仿宋" w:cs="仿宋"/>
          <w:sz w:val="28"/>
          <w:szCs w:val="28"/>
          <w:lang w:val="en-US" w:eastAsia="zh-CN"/>
        </w:rPr>
        <w:t>书</w:t>
      </w:r>
      <w:r>
        <w:rPr>
          <w:rFonts w:hint="eastAsia" w:ascii="仿宋" w:hAnsi="仿宋" w:eastAsia="仿宋" w:cs="仿宋"/>
          <w:sz w:val="28"/>
          <w:szCs w:val="28"/>
        </w:rPr>
        <w:t>项下的保证责任均不因此减免</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w:t>
      </w:r>
      <w:r>
        <w:rPr>
          <w:rFonts w:hint="eastAsia" w:ascii="仿宋" w:hAnsi="仿宋" w:eastAsia="仿宋" w:cs="仿宋"/>
          <w:sz w:val="28"/>
          <w:szCs w:val="28"/>
        </w:rPr>
        <w:t>均可直接要求</w:t>
      </w:r>
      <w:r>
        <w:rPr>
          <w:rFonts w:hint="eastAsia" w:ascii="仿宋" w:hAnsi="仿宋" w:eastAsia="仿宋" w:cs="仿宋"/>
          <w:sz w:val="28"/>
          <w:szCs w:val="28"/>
          <w:lang w:val="en-US" w:eastAsia="zh-CN"/>
        </w:rPr>
        <w:t>保证人</w:t>
      </w:r>
      <w:r>
        <w:rPr>
          <w:rFonts w:hint="eastAsia" w:ascii="仿宋" w:hAnsi="仿宋" w:eastAsia="仿宋" w:cs="仿宋"/>
          <w:sz w:val="28"/>
          <w:szCs w:val="28"/>
        </w:rPr>
        <w:t>依照本承诺</w:t>
      </w:r>
      <w:r>
        <w:rPr>
          <w:rFonts w:hint="eastAsia" w:ascii="仿宋" w:hAnsi="仿宋" w:eastAsia="仿宋" w:cs="仿宋"/>
          <w:sz w:val="28"/>
          <w:szCs w:val="28"/>
          <w:lang w:val="en-US" w:eastAsia="zh-CN"/>
        </w:rPr>
        <w:t>书</w:t>
      </w:r>
      <w:r>
        <w:rPr>
          <w:rFonts w:hint="eastAsia" w:ascii="仿宋" w:hAnsi="仿宋" w:eastAsia="仿宋" w:cs="仿宋"/>
          <w:sz w:val="28"/>
          <w:szCs w:val="28"/>
        </w:rPr>
        <w:t>约定承担保证责任，</w:t>
      </w:r>
      <w:r>
        <w:rPr>
          <w:rFonts w:hint="eastAsia" w:ascii="仿宋" w:hAnsi="仿宋" w:eastAsia="仿宋" w:cs="仿宋"/>
          <w:sz w:val="28"/>
          <w:szCs w:val="28"/>
          <w:lang w:val="en-US" w:eastAsia="zh-CN"/>
        </w:rPr>
        <w:t>保证人</w:t>
      </w:r>
      <w:r>
        <w:rPr>
          <w:rFonts w:hint="eastAsia" w:ascii="仿宋" w:hAnsi="仿宋" w:eastAsia="仿宋" w:cs="仿宋"/>
          <w:sz w:val="28"/>
          <w:szCs w:val="28"/>
        </w:rPr>
        <w:t>不提出任何异议。</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五、保证人</w:t>
      </w:r>
      <w:r>
        <w:rPr>
          <w:rFonts w:hint="eastAsia" w:ascii="仿宋" w:hAnsi="仿宋" w:eastAsia="仿宋" w:cs="仿宋"/>
          <w:sz w:val="28"/>
          <w:szCs w:val="28"/>
        </w:rPr>
        <w:t>是具备完全民事行为能力的自然人，</w:t>
      </w:r>
      <w:r>
        <w:rPr>
          <w:rFonts w:hint="eastAsia" w:ascii="仿宋" w:hAnsi="仿宋" w:eastAsia="仿宋" w:cs="仿宋"/>
          <w:sz w:val="28"/>
          <w:szCs w:val="28"/>
          <w:lang w:val="en-US" w:eastAsia="zh-CN"/>
        </w:rPr>
        <w:t>保证人</w:t>
      </w:r>
      <w:r>
        <w:rPr>
          <w:rFonts w:hint="eastAsia" w:ascii="仿宋" w:hAnsi="仿宋" w:eastAsia="仿宋" w:cs="仿宋"/>
          <w:sz w:val="28"/>
          <w:szCs w:val="28"/>
        </w:rPr>
        <w:t>为签订本承诺</w:t>
      </w:r>
      <w:r>
        <w:rPr>
          <w:rFonts w:hint="eastAsia" w:ascii="仿宋" w:hAnsi="仿宋" w:eastAsia="仿宋" w:cs="仿宋"/>
          <w:sz w:val="28"/>
          <w:szCs w:val="28"/>
          <w:lang w:val="en-US" w:eastAsia="zh-CN"/>
        </w:rPr>
        <w:t>书</w:t>
      </w:r>
      <w:r>
        <w:rPr>
          <w:rFonts w:hint="eastAsia" w:ascii="仿宋" w:hAnsi="仿宋" w:eastAsia="仿宋" w:cs="仿宋"/>
          <w:sz w:val="28"/>
          <w:szCs w:val="28"/>
        </w:rPr>
        <w:t>提供的所有文件</w:t>
      </w:r>
      <w:r>
        <w:rPr>
          <w:rFonts w:hint="eastAsia" w:ascii="仿宋" w:hAnsi="仿宋" w:eastAsia="仿宋" w:cs="仿宋"/>
          <w:sz w:val="28"/>
          <w:szCs w:val="28"/>
          <w:lang w:eastAsia="zh-CN"/>
        </w:rPr>
        <w:t>、</w:t>
      </w:r>
      <w:r>
        <w:rPr>
          <w:rFonts w:hint="eastAsia" w:ascii="仿宋" w:hAnsi="仿宋" w:eastAsia="仿宋" w:cs="仿宋"/>
          <w:sz w:val="28"/>
          <w:szCs w:val="28"/>
        </w:rPr>
        <w:t>信息及签字</w:t>
      </w:r>
      <w:r>
        <w:rPr>
          <w:rFonts w:hint="eastAsia" w:ascii="仿宋" w:hAnsi="仿宋" w:eastAsia="仿宋" w:cs="仿宋"/>
          <w:sz w:val="28"/>
          <w:szCs w:val="28"/>
          <w:lang w:val="en-US" w:eastAsia="zh-CN"/>
        </w:rPr>
        <w:t>均</w:t>
      </w:r>
      <w:r>
        <w:rPr>
          <w:rFonts w:hint="eastAsia" w:ascii="仿宋" w:hAnsi="仿宋" w:eastAsia="仿宋" w:cs="仿宋"/>
          <w:sz w:val="28"/>
          <w:szCs w:val="28"/>
        </w:rPr>
        <w:t>真实、完整</w:t>
      </w:r>
      <w:r>
        <w:rPr>
          <w:rFonts w:hint="eastAsia" w:ascii="仿宋" w:hAnsi="仿宋" w:eastAsia="仿宋" w:cs="仿宋"/>
          <w:sz w:val="28"/>
          <w:szCs w:val="28"/>
          <w:lang w:eastAsia="zh-CN"/>
        </w:rPr>
        <w:t>、</w:t>
      </w:r>
      <w:r>
        <w:rPr>
          <w:rFonts w:hint="eastAsia" w:ascii="仿宋" w:hAnsi="仿宋" w:eastAsia="仿宋" w:cs="仿宋"/>
          <w:sz w:val="28"/>
          <w:szCs w:val="28"/>
        </w:rPr>
        <w:t>有效</w:t>
      </w:r>
      <w:r>
        <w:rPr>
          <w:rFonts w:hint="eastAsia" w:ascii="仿宋" w:hAnsi="仿宋" w:eastAsia="仿宋" w:cs="仿宋"/>
          <w:sz w:val="28"/>
          <w:szCs w:val="28"/>
          <w:lang w:val="en-US" w:eastAsia="zh-CN"/>
        </w:rPr>
        <w:t xml:space="preserve"> 。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ind w:firstLine="562" w:firstLineChars="200"/>
        <w:textAlignment w:val="auto"/>
        <w:rPr>
          <w:rFonts w:ascii="宋体" w:hAnsi="宋体" w:eastAsia="宋体"/>
          <w:sz w:val="24"/>
        </w:rPr>
      </w:pPr>
      <w:r>
        <w:rPr>
          <w:rFonts w:hint="eastAsia" w:ascii="仿宋" w:hAnsi="仿宋" w:eastAsia="仿宋" w:cs="仿宋"/>
          <w:b/>
          <w:bCs/>
          <w:sz w:val="28"/>
          <w:szCs w:val="28"/>
          <w:lang w:val="en-US" w:eastAsia="zh-CN"/>
        </w:rPr>
        <w:t>六、保证</w:t>
      </w:r>
      <w:r>
        <w:rPr>
          <w:rFonts w:hint="eastAsia" w:ascii="仿宋" w:hAnsi="仿宋" w:eastAsia="仿宋" w:cs="仿宋"/>
          <w:b/>
          <w:bCs/>
          <w:sz w:val="28"/>
          <w:szCs w:val="28"/>
        </w:rPr>
        <w:t>人已充分理解并全面认可主合同及本承诺</w:t>
      </w:r>
      <w:r>
        <w:rPr>
          <w:rFonts w:hint="eastAsia" w:ascii="仿宋" w:hAnsi="仿宋" w:eastAsia="仿宋" w:cs="仿宋"/>
          <w:b/>
          <w:bCs/>
          <w:sz w:val="28"/>
          <w:szCs w:val="28"/>
          <w:lang w:val="en-US" w:eastAsia="zh-CN"/>
        </w:rPr>
        <w:t>书</w:t>
      </w:r>
      <w:r>
        <w:rPr>
          <w:rFonts w:hint="eastAsia" w:ascii="仿宋" w:hAnsi="仿宋" w:eastAsia="仿宋" w:cs="仿宋"/>
          <w:b/>
          <w:bCs/>
          <w:sz w:val="28"/>
          <w:szCs w:val="28"/>
        </w:rPr>
        <w:t>的所有条款内容，并承诺</w:t>
      </w:r>
      <w:r>
        <w:rPr>
          <w:rFonts w:hint="eastAsia" w:ascii="仿宋" w:hAnsi="仿宋" w:eastAsia="仿宋" w:cs="仿宋"/>
          <w:b/>
          <w:bCs/>
          <w:sz w:val="28"/>
          <w:szCs w:val="28"/>
          <w:lang w:val="en-US" w:eastAsia="zh-CN"/>
        </w:rPr>
        <w:t>任何情况下</w:t>
      </w:r>
      <w:r>
        <w:rPr>
          <w:rFonts w:hint="eastAsia" w:ascii="仿宋" w:hAnsi="仿宋" w:eastAsia="仿宋" w:cs="仿宋"/>
          <w:b/>
          <w:bCs/>
          <w:sz w:val="28"/>
          <w:szCs w:val="28"/>
        </w:rPr>
        <w:t>不</w:t>
      </w:r>
      <w:r>
        <w:rPr>
          <w:rFonts w:hint="eastAsia" w:ascii="仿宋" w:hAnsi="仿宋" w:eastAsia="仿宋" w:cs="仿宋"/>
          <w:b/>
          <w:bCs/>
          <w:sz w:val="28"/>
          <w:szCs w:val="28"/>
          <w:lang w:val="en-US" w:eastAsia="zh-CN"/>
        </w:rPr>
        <w:t>得</w:t>
      </w:r>
      <w:r>
        <w:rPr>
          <w:rFonts w:hint="eastAsia" w:ascii="仿宋" w:hAnsi="仿宋" w:eastAsia="仿宋" w:cs="仿宋"/>
          <w:b/>
          <w:bCs/>
          <w:sz w:val="28"/>
          <w:szCs w:val="28"/>
        </w:rPr>
        <w:t>对其提出任何异议。</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widowControl/>
        <w:adjustRightInd w:val="0"/>
        <w:snapToGrid w:val="0"/>
        <w:spacing w:before="240" w:beforeLines="100" w:after="240" w:afterLines="100" w:line="360" w:lineRule="auto"/>
        <w:jc w:val="left"/>
      </w:pPr>
      <w:r>
        <w:rPr>
          <w:rFonts w:hint="eastAsia" w:ascii="仿宋_GB2312" w:hAnsi="仿宋" w:eastAsia="仿宋_GB2312" w:cs="仿宋"/>
          <w:sz w:val="28"/>
          <w:szCs w:val="28"/>
        </w:rPr>
        <w:t xml:space="preserve">                                        日</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期</w:t>
      </w:r>
      <w:r>
        <w:rPr>
          <w:rFonts w:hint="eastAsia" w:ascii="仿宋_GB2312" w:hAnsi="仿宋" w:eastAsia="仿宋_GB2312" w:cs="仿宋"/>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8457D"/>
    <w:multiLevelType w:val="singleLevel"/>
    <w:tmpl w:val="1B084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OWIxOTY0OWJkZWU3ZDhhYmE4OTU5YTMxNmU5ZTUifQ=="/>
  </w:docVars>
  <w:rsids>
    <w:rsidRoot w:val="00F758A6"/>
    <w:rsid w:val="004D1398"/>
    <w:rsid w:val="00F43594"/>
    <w:rsid w:val="00F758A6"/>
    <w:rsid w:val="01597F2A"/>
    <w:rsid w:val="01B74261"/>
    <w:rsid w:val="01C53E9A"/>
    <w:rsid w:val="06654509"/>
    <w:rsid w:val="07A07BF6"/>
    <w:rsid w:val="14C671C2"/>
    <w:rsid w:val="159463F2"/>
    <w:rsid w:val="16EF4D2C"/>
    <w:rsid w:val="17D206A9"/>
    <w:rsid w:val="264071EB"/>
    <w:rsid w:val="4EF61917"/>
    <w:rsid w:val="512B513A"/>
    <w:rsid w:val="513445FE"/>
    <w:rsid w:val="5280042A"/>
    <w:rsid w:val="54D4FD76"/>
    <w:rsid w:val="59F13BAE"/>
    <w:rsid w:val="5F4F1154"/>
    <w:rsid w:val="6C9F78C6"/>
    <w:rsid w:val="700D7F77"/>
    <w:rsid w:val="768F682F"/>
    <w:rsid w:val="7F5B3E8C"/>
    <w:rsid w:val="7FB84624"/>
    <w:rsid w:val="9F8F4E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1"/>
    <w:basedOn w:val="9"/>
    <w:next w:val="1"/>
    <w:qFormat/>
    <w:uiPriority w:val="0"/>
    <w:pPr>
      <w:spacing w:before="340" w:after="330" w:line="576" w:lineRule="auto"/>
      <w:outlineLvl w:val="0"/>
    </w:pPr>
    <w:rPr>
      <w:b w:val="0"/>
      <w:kern w:val="44"/>
      <w:sz w:val="44"/>
    </w:rPr>
  </w:style>
  <w:style w:type="paragraph" w:styleId="10">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ind w:left="179" w:leftChars="85" w:hanging="1"/>
    </w:pPr>
    <w:rPr>
      <w:rFonts w:ascii="Times New Roman" w:hAnsi="Times New Roman"/>
      <w:sz w:val="28"/>
      <w:szCs w:val="24"/>
    </w:rPr>
  </w:style>
  <w:style w:type="paragraph" w:styleId="4">
    <w:name w:val="envelope return"/>
    <w:basedOn w:val="1"/>
    <w:qFormat/>
    <w:uiPriority w:val="0"/>
    <w:pPr>
      <w:snapToGrid w:val="0"/>
    </w:pPr>
    <w:rPr>
      <w:rFonts w:ascii="Arial" w:hAnsi="Arial" w:cs="Arial"/>
    </w:rPr>
  </w:style>
  <w:style w:type="paragraph" w:styleId="5">
    <w:name w:val="Body Text First Indent"/>
    <w:basedOn w:val="6"/>
    <w:next w:val="1"/>
    <w:qFormat/>
    <w:uiPriority w:val="0"/>
    <w:pPr>
      <w:ind w:firstLine="420" w:firstLineChars="100"/>
    </w:pPr>
  </w:style>
  <w:style w:type="paragraph" w:styleId="6">
    <w:name w:val="Body Text"/>
    <w:basedOn w:val="1"/>
    <w:next w:val="7"/>
    <w:qFormat/>
    <w:uiPriority w:val="0"/>
    <w:pPr>
      <w:spacing w:after="120"/>
    </w:pPr>
  </w:style>
  <w:style w:type="paragraph" w:styleId="7">
    <w:name w:val="Date"/>
    <w:basedOn w:val="1"/>
    <w:next w:val="1"/>
    <w:qFormat/>
    <w:uiPriority w:val="0"/>
    <w:pPr>
      <w:ind w:left="100" w:leftChars="2500"/>
    </w:pPr>
  </w:style>
  <w:style w:type="paragraph" w:customStyle="1" w:styleId="9">
    <w:name w:val="标题 10"/>
    <w:basedOn w:val="10"/>
    <w:qFormat/>
    <w:uiPriority w:val="0"/>
    <w:pPr>
      <w:jc w:val="center"/>
    </w:pPr>
    <w:rPr>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font01"/>
    <w:basedOn w:val="13"/>
    <w:qFormat/>
    <w:uiPriority w:val="0"/>
    <w:rPr>
      <w:rFonts w:hint="eastAsia" w:ascii="宋体" w:hAnsi="宋体" w:eastAsia="宋体" w:cs="宋体"/>
      <w:color w:val="000000"/>
      <w:sz w:val="24"/>
      <w:szCs w:val="24"/>
      <w:u w:val="none"/>
    </w:rPr>
  </w:style>
  <w:style w:type="paragraph" w:styleId="15">
    <w:name w:val="List Paragraph"/>
    <w:basedOn w:val="1"/>
    <w:qFormat/>
    <w:uiPriority w:val="34"/>
    <w:pPr>
      <w:ind w:firstLine="420" w:firstLineChars="200"/>
    </w:pPr>
  </w:style>
  <w:style w:type="paragraph" w:customStyle="1" w:styleId="16">
    <w:name w:val="Body Text First Indent 21"/>
    <w:basedOn w:val="17"/>
    <w:qFormat/>
    <w:uiPriority w:val="0"/>
    <w:pPr>
      <w:ind w:firstLine="420"/>
    </w:pPr>
  </w:style>
  <w:style w:type="paragraph" w:customStyle="1" w:styleId="17">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5955</Words>
  <Characters>8338</Characters>
  <Lines>64</Lines>
  <Paragraphs>18</Paragraphs>
  <TotalTime>0</TotalTime>
  <ScaleCrop>false</ScaleCrop>
  <LinksUpToDate>false</LinksUpToDate>
  <CharactersWithSpaces>8567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2023-04-23T12:25:00Z</dcterms:created>
  <dc:creator>ROG</dc:creator>
  <cp:lastModifiedBy>季周翼</cp:lastModifiedBy>
  <dcterms:modified xsi:type="dcterms:W3CDTF">2023-07-19T08:08:06Z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002BC9C593B14C1DA218F84D4D882A9D_13</vt:lpwstr>
  </property>
</Properties>
</file>