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ind w:left="0" w:leftChars="0" w:firstLine="0" w:firstLineChars="0"/>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技术参数响应表</w:t>
      </w:r>
    </w:p>
    <w:tbl>
      <w:tblPr>
        <w:tblStyle w:val="12"/>
        <w:tblW w:w="10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
        <w:gridCol w:w="1185"/>
        <w:gridCol w:w="1573"/>
        <w:gridCol w:w="1855"/>
        <w:gridCol w:w="900"/>
        <w:gridCol w:w="705"/>
        <w:gridCol w:w="765"/>
        <w:gridCol w:w="941"/>
        <w:gridCol w:w="915"/>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079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30"/>
                <w:szCs w:val="30"/>
                <w:u w:val="none"/>
                <w:lang w:val="en-US" w:eastAsia="zh-CN" w:bidi="ar"/>
              </w:rPr>
              <w:t>技术参数清单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参考品牌</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参考型号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投标品牌、型号</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投标参数</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半球摄像机</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DS-2CD3346DWDV3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安防综合平台服务器</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iVMS-9000N-S5/C300(标配)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含100个点位授权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解码器</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DS-6A04UD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4路</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存储服务器</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DS-A80648S</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64路</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ST8000HKVS000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TL-SG2048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48口</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TL-SG2016D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大屏幕</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DS-D5065UE</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65英寸</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大屏支架</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客户端电脑</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联想、戴尔、惠普</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Desktop TC ThinkCentre E700IAB</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I5-12400/4G</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600*600*2000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48U</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摄像头电源</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海康、大华、宇视</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DS-2FA1202-B</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HDMI数据线</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闸机</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双通道闸机1400*200*980mm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含人脸识别功能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信号屏蔽仪</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考场用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电视大屏（候考室）</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100寸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等线" w:hAnsi="等线" w:eastAsia="等线" w:cs="等线"/>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含挂架、5米高清数据线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实操考场电视</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40寸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含挂架、5米高清数据线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1009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注明：参数表里给出的品牌、型号仅供对比参照，非指定品牌、型号，此项目为独立项目不接入校园安防系统，但需要免费外接省厅信息中心。</w:t>
            </w:r>
          </w:p>
        </w:tc>
      </w:tr>
    </w:tbl>
    <w:p>
      <w:pPr>
        <w:pStyle w:val="2"/>
        <w:ind w:left="0" w:leftChars="0" w:firstLine="0" w:firstLineChars="0"/>
        <w:jc w:val="left"/>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注：</w:t>
      </w:r>
    </w:p>
    <w:p>
      <w:pPr>
        <w:pStyle w:val="15"/>
        <w:spacing w:beforeAutospacing="0" w:afterAutospacing="0" w:line="360" w:lineRule="auto"/>
        <w:ind w:right="275" w:rightChars="131"/>
        <w:jc w:val="both"/>
        <w:outlineLvl w:val="0"/>
        <w:rPr>
          <w:rFonts w:hint="eastAsia" w:eastAsia="宋体" w:cs="宋体"/>
          <w:b w:val="0"/>
          <w:bCs w:val="0"/>
          <w:color w:val="000000"/>
          <w:sz w:val="28"/>
          <w:szCs w:val="28"/>
          <w:u w:val="single"/>
          <w:lang w:eastAsia="zh-CN"/>
        </w:rPr>
      </w:pPr>
      <w:r>
        <w:rPr>
          <w:rFonts w:hint="eastAsia" w:eastAsia="宋体" w:cs="宋体"/>
          <w:b/>
          <w:bCs/>
          <w:color w:val="000000"/>
          <w:sz w:val="28"/>
          <w:szCs w:val="28"/>
          <w:lang w:val="en-US" w:eastAsia="zh-CN"/>
        </w:rPr>
        <w:t>1、技术响应表要求：</w:t>
      </w:r>
      <w:r>
        <w:rPr>
          <w:rFonts w:hint="eastAsia" w:eastAsia="宋体" w:cs="宋体"/>
          <w:b w:val="0"/>
          <w:bCs w:val="0"/>
          <w:color w:val="000000"/>
          <w:sz w:val="28"/>
          <w:szCs w:val="28"/>
          <w:lang w:eastAsia="zh-CN"/>
        </w:rPr>
        <w:t>请各投标单位制作技术参数响应表时，</w:t>
      </w:r>
      <w:r>
        <w:rPr>
          <w:rFonts w:hint="eastAsia" w:eastAsia="宋体" w:cs="宋体"/>
          <w:b w:val="0"/>
          <w:bCs w:val="0"/>
          <w:color w:val="000000"/>
          <w:sz w:val="28"/>
          <w:szCs w:val="28"/>
          <w:u w:val="single"/>
          <w:lang w:eastAsia="zh-CN"/>
        </w:rPr>
        <w:t>不可完全复制套用招标方的参照品牌、型号及技术参数，</w:t>
      </w:r>
      <w:r>
        <w:rPr>
          <w:rFonts w:hint="eastAsia" w:eastAsia="宋体" w:cs="宋体"/>
          <w:b/>
          <w:bCs/>
          <w:color w:val="000000"/>
          <w:sz w:val="28"/>
          <w:szCs w:val="28"/>
          <w:u w:val="single"/>
          <w:lang w:eastAsia="zh-CN"/>
        </w:rPr>
        <w:t>请务必提供投标产品的实际参数</w:t>
      </w:r>
      <w:r>
        <w:rPr>
          <w:rFonts w:hint="eastAsia" w:eastAsia="宋体" w:cs="宋体"/>
          <w:b w:val="0"/>
          <w:bCs w:val="0"/>
          <w:color w:val="000000"/>
          <w:sz w:val="28"/>
          <w:szCs w:val="28"/>
          <w:u w:val="single"/>
          <w:lang w:eastAsia="zh-CN"/>
        </w:rPr>
        <w:t>。</w:t>
      </w:r>
    </w:p>
    <w:p>
      <w:pPr>
        <w:pStyle w:val="15"/>
        <w:spacing w:beforeAutospacing="0" w:afterAutospacing="0" w:line="360" w:lineRule="auto"/>
        <w:ind w:right="275" w:rightChars="131"/>
        <w:jc w:val="both"/>
        <w:outlineLvl w:val="0"/>
        <w:rPr>
          <w:rFonts w:hint="default" w:ascii="宋体" w:hAnsi="宋体" w:eastAsia="宋体" w:cs="宋体"/>
          <w:b/>
          <w:bCs/>
          <w:color w:val="000000"/>
          <w:sz w:val="30"/>
          <w:szCs w:val="30"/>
          <w:lang w:val="en-US" w:eastAsia="zh-CN"/>
        </w:rPr>
      </w:pPr>
      <w:r>
        <w:rPr>
          <w:rFonts w:hint="eastAsia" w:ascii="宋体" w:hAnsi="宋体" w:eastAsia="宋体" w:cs="宋体"/>
          <w:b/>
          <w:bCs/>
          <w:color w:val="000000"/>
          <w:sz w:val="28"/>
          <w:szCs w:val="28"/>
          <w:lang w:val="en-US" w:eastAsia="zh-CN"/>
        </w:rPr>
        <w:t>2、参数设置：</w:t>
      </w:r>
      <w:r>
        <w:rPr>
          <w:rFonts w:hint="eastAsia" w:ascii="宋体" w:hAnsi="宋体" w:eastAsia="宋体" w:cs="宋体"/>
          <w:b w:val="0"/>
          <w:bCs w:val="0"/>
          <w:color w:val="000000"/>
          <w:sz w:val="28"/>
          <w:szCs w:val="28"/>
          <w:u w:val="single"/>
          <w:lang w:val="en-US" w:eastAsia="zh-CN"/>
        </w:rPr>
        <w:t>参数表里给出的品牌和型号仅供对比、参照，非招标方指定品牌、型号，</w:t>
      </w:r>
      <w:r>
        <w:rPr>
          <w:rFonts w:hint="eastAsia" w:ascii="宋体" w:hAnsi="宋体" w:eastAsia="宋体" w:cs="宋体"/>
          <w:b/>
          <w:bCs/>
          <w:i w:val="0"/>
          <w:iCs w:val="0"/>
          <w:color w:val="000000"/>
          <w:kern w:val="0"/>
          <w:sz w:val="28"/>
          <w:szCs w:val="28"/>
          <w:u w:val="single"/>
          <w:lang w:val="en-US" w:eastAsia="zh-CN" w:bidi="ar"/>
        </w:rPr>
        <w:t>此项目为独立项目不接入校园安防系统，但需要免费外接省厅信息中心</w:t>
      </w:r>
      <w:r>
        <w:rPr>
          <w:rFonts w:hint="eastAsia" w:ascii="宋体" w:hAnsi="宋体" w:eastAsia="宋体" w:cs="宋体"/>
          <w:b w:val="0"/>
          <w:bCs w:val="0"/>
          <w:color w:val="000000"/>
          <w:sz w:val="28"/>
          <w:szCs w:val="28"/>
          <w:lang w:val="en-US" w:eastAsia="zh-CN"/>
        </w:rPr>
        <w:t>。</w:t>
      </w: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lang w:eastAsia="zh-CN"/>
        </w:rPr>
        <w:t>（联系方式）</w:t>
      </w:r>
      <w:r>
        <w:rPr>
          <w:rFonts w:hint="eastAsia" w:ascii="宋体" w:hAnsi="宋体"/>
          <w:b/>
          <w:bCs/>
          <w:color w:val="000000"/>
          <w:sz w:val="28"/>
          <w:szCs w:val="28"/>
        </w:rPr>
        <w:t>：</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default" w:ascii="宋体" w:hAnsi="宋体" w:eastAsia="宋体" w:cs="宋体"/>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numPr>
          <w:ilvl w:val="0"/>
          <w:numId w:val="1"/>
        </w:num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pPr>
        <w:adjustRightInd w:val="0"/>
        <w:snapToGrid w:val="0"/>
        <w:spacing w:before="62" w:beforeLines="20" w:after="62" w:afterLines="20" w:line="540" w:lineRule="exact"/>
        <w:ind w:left="-2" w:leftChars="-1" w:firstLine="361"/>
        <w:rPr>
          <w:rFonts w:hint="eastAsia"/>
          <w:color w:val="auto"/>
          <w:sz w:val="24"/>
          <w:szCs w:val="24"/>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tbl>
      <w:tblPr>
        <w:tblStyle w:val="12"/>
        <w:tblW w:w="10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
        <w:gridCol w:w="1900"/>
        <w:gridCol w:w="915"/>
        <w:gridCol w:w="885"/>
        <w:gridCol w:w="861"/>
        <w:gridCol w:w="765"/>
        <w:gridCol w:w="765"/>
        <w:gridCol w:w="1111"/>
        <w:gridCol w:w="1270"/>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40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24"/>
                <w:szCs w:val="24"/>
                <w:u w:val="none"/>
                <w:lang w:val="en-US" w:eastAsia="zh-CN" w:bidi="ar"/>
              </w:rPr>
              <w:t>技术参数清单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安防综合平台服务器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含100个点位授权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解码器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存储服务器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大屏幕</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大屏支架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客户端电脑</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摄像头电源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HDMI数据线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机房布线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点位</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lang w:val="en-US" w:eastAsia="zh-CN"/>
              </w:rPr>
            </w:pPr>
            <w:r>
              <w:rPr>
                <w:rFonts w:hint="eastAsia" w:ascii="等线" w:hAnsi="等线" w:eastAsia="等线" w:cs="等线"/>
                <w:i w:val="0"/>
                <w:iCs w:val="0"/>
                <w:color w:val="000000"/>
                <w:sz w:val="18"/>
                <w:szCs w:val="18"/>
                <w:u w:val="none"/>
                <w:lang w:val="en-US" w:eastAsia="zh-CN"/>
              </w:rPr>
              <w:t>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闸机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信号屏蔽仪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电视大屏（候考室）</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含挂架、5米高清数数据线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实操考场电视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台</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含挂架、5米高清数数据线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6091"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11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w:t>
            </w:r>
          </w:p>
        </w:tc>
        <w:tc>
          <w:tcPr>
            <w:tcW w:w="6091"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系统集成费（含9%税、利润、管理、施工安装等费用）：</w:t>
            </w:r>
          </w:p>
        </w:tc>
        <w:tc>
          <w:tcPr>
            <w:tcW w:w="111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C</w:t>
            </w:r>
          </w:p>
        </w:tc>
        <w:tc>
          <w:tcPr>
            <w:tcW w:w="6091"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111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b/>
                <w:bCs/>
                <w:i w:val="0"/>
                <w:iCs w:val="0"/>
                <w:color w:val="000000"/>
                <w:sz w:val="18"/>
                <w:szCs w:val="18"/>
                <w:u w:val="none"/>
              </w:rPr>
            </w:pPr>
          </w:p>
        </w:tc>
      </w:tr>
    </w:tbl>
    <w:p>
      <w:pPr>
        <w:pStyle w:val="7"/>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注：</w:t>
      </w:r>
    </w:p>
    <w:p>
      <w:pPr>
        <w:pStyle w:val="7"/>
        <w:numPr>
          <w:ilvl w:val="0"/>
          <w:numId w:val="2"/>
        </w:numPr>
        <w:rPr>
          <w:rFonts w:hint="eastAsia" w:ascii="宋体" w:hAnsi="宋体" w:eastAsia="宋体" w:cs="Times New Roman"/>
          <w:bCs/>
          <w:color w:val="auto"/>
          <w:kern w:val="2"/>
          <w:sz w:val="28"/>
          <w:szCs w:val="28"/>
          <w:highlight w:val="none"/>
          <w:lang w:val="en-US" w:eastAsia="zh-CN" w:bidi="ar-SA"/>
        </w:rPr>
      </w:pPr>
      <w:r>
        <w:rPr>
          <w:rFonts w:hint="eastAsia" w:ascii="宋体" w:hAnsi="宋体" w:eastAsia="宋体" w:cs="Times New Roman"/>
          <w:bCs/>
          <w:color w:val="auto"/>
          <w:kern w:val="2"/>
          <w:sz w:val="28"/>
          <w:szCs w:val="28"/>
          <w:highlight w:val="none"/>
          <w:lang w:val="en-US" w:eastAsia="zh-CN" w:bidi="ar-SA"/>
        </w:rPr>
        <w:t>报价采用均衡报价，清单中的</w:t>
      </w:r>
      <w:r>
        <w:rPr>
          <w:rFonts w:hint="eastAsia" w:ascii="宋体" w:hAnsi="宋体" w:eastAsia="宋体" w:cs="Times New Roman"/>
          <w:bCs/>
          <w:color w:val="auto"/>
          <w:kern w:val="2"/>
          <w:sz w:val="28"/>
          <w:szCs w:val="28"/>
          <w:highlight w:val="none"/>
          <w:u w:val="single"/>
          <w:lang w:val="en-US" w:eastAsia="zh-CN" w:bidi="ar-SA"/>
        </w:rPr>
        <w:t>设备类报价</w:t>
      </w:r>
      <w:r>
        <w:rPr>
          <w:rFonts w:hint="eastAsia" w:ascii="宋体" w:hAnsi="宋体" w:eastAsia="宋体" w:cs="Times New Roman"/>
          <w:bCs/>
          <w:color w:val="auto"/>
          <w:kern w:val="2"/>
          <w:sz w:val="28"/>
          <w:szCs w:val="28"/>
          <w:highlight w:val="none"/>
          <w:lang w:val="en-US" w:eastAsia="zh-CN" w:bidi="ar-SA"/>
        </w:rPr>
        <w:t>应该为市场采购成本价，即未税价（</w:t>
      </w:r>
      <w:r>
        <w:rPr>
          <w:rFonts w:hint="eastAsia" w:ascii="宋体" w:hAnsi="宋体" w:eastAsia="宋体" w:cs="Times New Roman"/>
          <w:bCs/>
          <w:color w:val="auto"/>
          <w:kern w:val="2"/>
          <w:sz w:val="28"/>
          <w:szCs w:val="28"/>
          <w:highlight w:val="none"/>
          <w:u w:val="single"/>
          <w:lang w:val="en-US" w:eastAsia="zh-CN" w:bidi="ar-SA"/>
        </w:rPr>
        <w:t>不可把施工安装费、税费、利润及管理费等费用分摊进去</w:t>
      </w:r>
      <w:r>
        <w:rPr>
          <w:rFonts w:hint="eastAsia" w:ascii="宋体" w:hAnsi="宋体" w:eastAsia="宋体" w:cs="Times New Roman"/>
          <w:bCs/>
          <w:color w:val="auto"/>
          <w:kern w:val="2"/>
          <w:sz w:val="28"/>
          <w:szCs w:val="28"/>
          <w:highlight w:val="none"/>
          <w:lang w:val="en-US" w:eastAsia="zh-CN" w:bidi="ar-SA"/>
        </w:rPr>
        <w:t>）；系统集成费：</w:t>
      </w:r>
      <w:r>
        <w:rPr>
          <w:rFonts w:hint="eastAsia" w:ascii="宋体" w:hAnsi="宋体" w:eastAsia="宋体" w:cs="Times New Roman"/>
          <w:bCs/>
          <w:color w:val="auto"/>
          <w:kern w:val="2"/>
          <w:sz w:val="28"/>
          <w:szCs w:val="28"/>
          <w:highlight w:val="none"/>
          <w:u w:val="single"/>
          <w:lang w:val="en-US" w:eastAsia="zh-CN" w:bidi="ar-SA"/>
        </w:rPr>
        <w:t>包括施工安装、税费、利润、管理费、其他工种协调配合费、现场清理及成品保护等费用，以上费用全部分摊到系统集成费中去</w:t>
      </w:r>
      <w:r>
        <w:rPr>
          <w:rFonts w:hint="eastAsia" w:ascii="宋体" w:hAnsi="宋体" w:eastAsia="宋体" w:cs="Times New Roman"/>
          <w:bCs/>
          <w:color w:val="auto"/>
          <w:kern w:val="2"/>
          <w:sz w:val="28"/>
          <w:szCs w:val="28"/>
          <w:highlight w:val="none"/>
          <w:lang w:val="en-US" w:eastAsia="zh-CN" w:bidi="ar-SA"/>
        </w:rPr>
        <w:t>。</w:t>
      </w:r>
    </w:p>
    <w:p>
      <w:pPr>
        <w:pStyle w:val="7"/>
        <w:numPr>
          <w:ilvl w:val="0"/>
          <w:numId w:val="2"/>
        </w:numPr>
        <w:rPr>
          <w:rFonts w:hint="eastAsia" w:ascii="宋体" w:hAnsi="宋体" w:eastAsia="宋体" w:cs="Times New Roman"/>
          <w:bCs/>
          <w:color w:val="auto"/>
          <w:kern w:val="2"/>
          <w:sz w:val="28"/>
          <w:szCs w:val="28"/>
          <w:highlight w:val="none"/>
          <w:lang w:val="en-US" w:eastAsia="zh-CN" w:bidi="ar-SA"/>
        </w:rPr>
      </w:pPr>
      <w:r>
        <w:rPr>
          <w:rFonts w:hint="eastAsia" w:ascii="宋体" w:hAnsi="宋体" w:eastAsia="宋体" w:cs="Times New Roman"/>
          <w:bCs/>
          <w:color w:val="auto"/>
          <w:kern w:val="2"/>
          <w:sz w:val="28"/>
          <w:szCs w:val="28"/>
          <w:highlight w:val="none"/>
          <w:lang w:val="en-US" w:eastAsia="zh-CN" w:bidi="ar-SA"/>
        </w:rPr>
        <w:t>此次工程，机房到前段监控点位的管线材、桥架、KBG管等基础施工由招标方完成，无需投标方实施。</w:t>
      </w:r>
    </w:p>
    <w:p>
      <w:pPr>
        <w:pStyle w:val="7"/>
        <w:numPr>
          <w:ilvl w:val="0"/>
          <w:numId w:val="2"/>
        </w:numPr>
        <w:rPr>
          <w:rFonts w:hint="eastAsia" w:ascii="宋体" w:hAnsi="宋体" w:eastAsia="宋体" w:cs="Times New Roman"/>
          <w:bCs/>
          <w:color w:val="auto"/>
          <w:kern w:val="2"/>
          <w:sz w:val="28"/>
          <w:szCs w:val="28"/>
          <w:highlight w:val="none"/>
          <w:lang w:val="en-US" w:eastAsia="zh-CN" w:bidi="ar-SA"/>
        </w:rPr>
      </w:pPr>
      <w:r>
        <w:rPr>
          <w:rFonts w:hint="eastAsia" w:ascii="宋体" w:hAnsi="宋体" w:eastAsia="宋体" w:cs="Times New Roman"/>
          <w:bCs/>
          <w:color w:val="auto"/>
          <w:kern w:val="2"/>
          <w:sz w:val="28"/>
          <w:szCs w:val="28"/>
          <w:highlight w:val="none"/>
          <w:lang w:val="en-US" w:eastAsia="zh-CN" w:bidi="ar-SA"/>
        </w:rPr>
        <w:t>投标报价不仅限于图纸和清单要求，为保证工程的完整性，投标单位需要自行前往现场</w:t>
      </w:r>
      <w:r>
        <w:rPr>
          <w:rFonts w:hint="eastAsia" w:ascii="宋体" w:hAnsi="宋体" w:eastAsia="宋体" w:cs="Times New Roman"/>
          <w:bCs/>
          <w:color w:val="auto"/>
          <w:kern w:val="2"/>
          <w:sz w:val="28"/>
          <w:szCs w:val="28"/>
          <w:highlight w:val="none"/>
          <w:u w:val="single"/>
          <w:lang w:val="en-US" w:eastAsia="zh-CN" w:bidi="ar-SA"/>
        </w:rPr>
        <w:t>进行实地勘察，设备类物资采用据实结算，免费外接省厅信息中心。</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w:t>
      </w:r>
      <w:r>
        <w:rPr>
          <w:rFonts w:hint="eastAsia" w:ascii="宋体" w:hAnsi="宋体" w:eastAsia="宋体" w:cs="宋体"/>
          <w:b w:val="0"/>
          <w:i w:val="0"/>
          <w:caps w:val="0"/>
          <w:color w:val="auto"/>
          <w:spacing w:val="0"/>
          <w:kern w:val="2"/>
          <w:sz w:val="24"/>
          <w:szCs w:val="24"/>
          <w:highlight w:val="none"/>
          <w:shd w:val="clear" w:color="auto" w:fill="FFFFFF"/>
          <w:lang w:val="en-US" w:eastAsia="zh-CN" w:bidi="ar-SA"/>
        </w:rPr>
        <w:t>采购方</w:t>
      </w:r>
      <w:r>
        <w:rPr>
          <w:rFonts w:hint="eastAsia" w:ascii="宋体" w:hAnsi="宋体" w:eastAsia="宋体" w:cs="宋体"/>
          <w:b w:val="0"/>
          <w:bCs w:val="0"/>
          <w:color w:val="auto"/>
          <w:sz w:val="24"/>
          <w:szCs w:val="24"/>
          <w:highlight w:val="none"/>
          <w:lang w:val="en-US" w:eastAsia="zh-CN"/>
        </w:rPr>
        <w:t>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557"/>
      <w:bookmarkStart w:id="1" w:name="_Toc171581377"/>
      <w:bookmarkStart w:id="2" w:name="_Toc171742000"/>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eastAsia="宋体"/>
                <w:b/>
                <w:smallCaps/>
                <w:color w:val="000000"/>
                <w:sz w:val="24"/>
                <w:lang w:eastAsia="zh-CN"/>
              </w:rPr>
            </w:pPr>
            <w:r>
              <w:rPr>
                <w:rFonts w:hint="eastAsia" w:hAnsi="宋体"/>
                <w:b/>
                <w:smallCaps/>
                <w:color w:val="000000"/>
                <w:sz w:val="24"/>
              </w:rPr>
              <w:t>施工</w:t>
            </w:r>
            <w:r>
              <w:rPr>
                <w:rFonts w:hint="eastAsia" w:hAnsi="宋体"/>
                <w:b/>
                <w:smallCaps/>
                <w:color w:val="000000"/>
                <w:sz w:val="24"/>
                <w:lang w:eastAsia="zh-CN"/>
              </w:rPr>
              <w:t>人员</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仿宋_GB2312" w:hAnsi="仿宋" w:eastAsia="仿宋_GB2312" w:cs="仿宋"/>
          <w:sz w:val="28"/>
          <w:szCs w:val="28"/>
        </w:rPr>
      </w:pPr>
      <w:r>
        <w:rPr>
          <w:rFonts w:hint="eastAsia" w:ascii="仿宋_GB2312" w:hAnsi="仿宋" w:eastAsia="仿宋_GB2312" w:cs="仿宋"/>
          <w:sz w:val="28"/>
          <w:szCs w:val="28"/>
          <w:lang w:val="en-US" w:eastAsia="zh-CN"/>
        </w:rPr>
        <w:t xml:space="preserve"> </w:t>
      </w: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日</w:t>
      </w:r>
      <w:r>
        <w:rPr>
          <w:rFonts w:hint="eastAsia" w:ascii="仿宋_GB2312" w:hAnsi="仿宋" w:eastAsia="仿宋_GB2312" w:cs="仿宋"/>
          <w:sz w:val="28"/>
          <w:szCs w:val="28"/>
          <w:lang w:val="en-US" w:eastAsia="zh-CN"/>
        </w:rPr>
        <w:t xml:space="preserve">  </w:t>
      </w:r>
      <w:bookmarkStart w:id="3" w:name="_GoBack"/>
      <w:bookmarkEnd w:id="3"/>
      <w:r>
        <w:rPr>
          <w:rFonts w:hint="eastAsia" w:ascii="仿宋_GB2312" w:hAnsi="仿宋" w:eastAsia="仿宋_GB2312" w:cs="仿宋"/>
          <w:sz w:val="28"/>
          <w:szCs w:val="28"/>
        </w:rPr>
        <w:t>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8989"/>
    <w:multiLevelType w:val="singleLevel"/>
    <w:tmpl w:val="957D8989"/>
    <w:lvl w:ilvl="0" w:tentative="0">
      <w:start w:val="5"/>
      <w:numFmt w:val="chineseCounting"/>
      <w:suff w:val="nothing"/>
      <w:lvlText w:val="（%1）"/>
      <w:lvlJc w:val="left"/>
      <w:rPr>
        <w:rFonts w:hint="eastAsia"/>
      </w:rPr>
    </w:lvl>
  </w:abstractNum>
  <w:abstractNum w:abstractNumId="1">
    <w:nsid w:val="D092EF04"/>
    <w:multiLevelType w:val="singleLevel"/>
    <w:tmpl w:val="D092EF0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34C031B"/>
    <w:rsid w:val="734C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uiPriority w:val="0"/>
    <w:pPr>
      <w:ind w:firstLine="420" w:firstLineChars="200"/>
    </w:pPr>
  </w:style>
  <w:style w:type="paragraph" w:styleId="6">
    <w:name w:val="Body Text"/>
    <w:basedOn w:val="1"/>
    <w:next w:val="7"/>
    <w:uiPriority w:val="0"/>
    <w:pPr>
      <w:spacing w:after="120"/>
    </w:pPr>
  </w:style>
  <w:style w:type="paragraph" w:customStyle="1" w:styleId="7">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2023-06-20T07:05:00Z</dcterms:created>
  <dc:creator>千里草1403852088</dc:creator>
  <cp:lastModifiedBy>千里草1403852088</cp:lastModifiedBy>
  <dcterms:modified xsi:type="dcterms:W3CDTF">2023-06-20T07:07:00Z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83A4185640A54F028DE58EB2AB0EB9A2_11</vt:lpwstr>
  </property>
</Properties>
</file>