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ind w:left="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附件一</w:t>
      </w:r>
    </w:p>
    <w:p>
      <w:pPr>
        <w:ind w:right="600"/>
        <w:jc w:val="center"/>
        <w:rPr>
          <w:rFonts w:hint="eastAsia" w:ascii="宋体" w:hAnsi="宋体" w:eastAsia="宋体" w:cs="宋体"/>
          <w:b/>
          <w:sz w:val="28"/>
          <w:szCs w:val="28"/>
        </w:rPr>
      </w:pPr>
      <w:r>
        <w:rPr>
          <w:rFonts w:hint="eastAsia" w:ascii="宋体" w:hAnsi="宋体" w:eastAsia="宋体" w:cs="宋体"/>
          <w:b/>
          <w:sz w:val="28"/>
          <w:szCs w:val="28"/>
          <w:lang w:val="en-US" w:eastAsia="zh-CN"/>
        </w:rPr>
        <w:t>安徽新华学院毕业证、学位证</w:t>
      </w:r>
      <w:r>
        <w:rPr>
          <w:rFonts w:hint="eastAsia" w:ascii="宋体" w:hAnsi="宋体" w:eastAsia="宋体" w:cs="宋体"/>
          <w:b/>
          <w:sz w:val="28"/>
          <w:szCs w:val="28"/>
        </w:rPr>
        <w:t>封</w:t>
      </w:r>
      <w:r>
        <w:rPr>
          <w:rFonts w:hint="eastAsia" w:ascii="宋体" w:hAnsi="宋体" w:eastAsia="宋体" w:cs="宋体"/>
          <w:b/>
          <w:sz w:val="28"/>
          <w:szCs w:val="28"/>
          <w:lang w:eastAsia="zh-CN"/>
        </w:rPr>
        <w:t>面印制</w:t>
      </w:r>
      <w:r>
        <w:rPr>
          <w:rFonts w:hint="eastAsia" w:ascii="宋体" w:hAnsi="宋体" w:eastAsia="宋体" w:cs="宋体"/>
          <w:b/>
          <w:sz w:val="28"/>
          <w:szCs w:val="28"/>
        </w:rPr>
        <w:t>招标相关技术参数</w:t>
      </w:r>
    </w:p>
    <w:p>
      <w:pPr>
        <w:spacing w:line="360" w:lineRule="auto"/>
        <w:ind w:firstLine="480" w:firstLineChars="200"/>
        <w:jc w:val="left"/>
        <w:rPr>
          <w:rFonts w:hint="eastAsia" w:ascii="宋体" w:hAnsi="宋体"/>
          <w:bCs/>
          <w:sz w:val="24"/>
          <w:szCs w:val="24"/>
        </w:rPr>
      </w:pPr>
      <w:r>
        <w:rPr>
          <w:rFonts w:hint="eastAsia" w:ascii="宋体" w:hAnsi="宋体" w:cs="宋体"/>
          <w:sz w:val="24"/>
          <w:szCs w:val="24"/>
        </w:rPr>
        <w:t>一、</w:t>
      </w:r>
      <w:r>
        <w:rPr>
          <w:rFonts w:hint="eastAsia" w:ascii="宋体" w:hAnsi="宋体" w:cs="宋体"/>
          <w:sz w:val="24"/>
          <w:szCs w:val="24"/>
          <w:lang w:eastAsia="zh-CN"/>
        </w:rPr>
        <w:t>制作</w:t>
      </w:r>
      <w:r>
        <w:rPr>
          <w:rFonts w:hint="eastAsia" w:ascii="宋体" w:hAnsi="宋体" w:cs="宋体"/>
          <w:sz w:val="24"/>
          <w:szCs w:val="24"/>
        </w:rPr>
        <w:t>内容</w:t>
      </w:r>
    </w:p>
    <w:p>
      <w:pPr>
        <w:spacing w:line="360" w:lineRule="auto"/>
        <w:ind w:firstLine="480" w:firstLineChars="200"/>
        <w:jc w:val="left"/>
        <w:rPr>
          <w:rFonts w:hint="eastAsia" w:ascii="宋体" w:hAnsi="宋体"/>
          <w:bCs/>
          <w:sz w:val="24"/>
          <w:szCs w:val="24"/>
        </w:rPr>
      </w:pPr>
      <w:r>
        <w:rPr>
          <w:rFonts w:hint="eastAsia" w:ascii="宋体" w:hAnsi="宋体"/>
          <w:bCs/>
          <w:sz w:val="24"/>
          <w:szCs w:val="24"/>
        </w:rPr>
        <w:t>1、</w:t>
      </w:r>
      <w:r>
        <w:rPr>
          <w:rFonts w:hint="eastAsia" w:ascii="宋体" w:hAnsi="宋体" w:cs="宋体"/>
          <w:sz w:val="24"/>
          <w:szCs w:val="24"/>
        </w:rPr>
        <w:t>毕业证书</w:t>
      </w:r>
    </w:p>
    <w:tbl>
      <w:tblPr>
        <w:tblStyle w:val="7"/>
        <w:tblpPr w:leftFromText="180" w:rightFromText="180" w:vertAnchor="text" w:tblpX="359" w:tblpY="198"/>
        <w:tblOverlap w:val="never"/>
        <w:tblW w:w="95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510"/>
        <w:gridCol w:w="2500"/>
        <w:gridCol w:w="1167"/>
        <w:gridCol w:w="3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2756" w:type="dxa"/>
            <w:gridSpan w:val="2"/>
            <w:noWrap w:val="0"/>
            <w:vAlign w:val="center"/>
          </w:tcPr>
          <w:p>
            <w:pPr>
              <w:spacing w:line="360" w:lineRule="auto"/>
              <w:jc w:val="center"/>
              <w:rPr>
                <w:rFonts w:ascii="Times New Roman" w:hAnsi="Times New Roman"/>
                <w:sz w:val="24"/>
                <w:szCs w:val="24"/>
              </w:rPr>
            </w:pPr>
            <w:r>
              <w:rPr>
                <w:rFonts w:ascii="Times New Roman" w:hAnsi="宋体"/>
                <w:sz w:val="24"/>
                <w:szCs w:val="24"/>
              </w:rPr>
              <w:t>品名</w:t>
            </w:r>
          </w:p>
        </w:tc>
        <w:tc>
          <w:tcPr>
            <w:tcW w:w="2500" w:type="dxa"/>
            <w:noWrap w:val="0"/>
            <w:vAlign w:val="top"/>
          </w:tcPr>
          <w:p>
            <w:pPr>
              <w:spacing w:line="360" w:lineRule="auto"/>
              <w:jc w:val="center"/>
              <w:rPr>
                <w:rFonts w:ascii="Times New Roman" w:hAnsi="Times New Roman"/>
                <w:sz w:val="24"/>
                <w:szCs w:val="24"/>
              </w:rPr>
            </w:pPr>
            <w:r>
              <w:rPr>
                <w:rFonts w:ascii="Times New Roman" w:hAnsi="宋体"/>
                <w:sz w:val="24"/>
                <w:szCs w:val="24"/>
              </w:rPr>
              <w:t>规格</w:t>
            </w:r>
          </w:p>
        </w:tc>
        <w:tc>
          <w:tcPr>
            <w:tcW w:w="1167" w:type="dxa"/>
            <w:noWrap w:val="0"/>
            <w:vAlign w:val="center"/>
          </w:tcPr>
          <w:p>
            <w:pPr>
              <w:spacing w:line="360" w:lineRule="auto"/>
              <w:jc w:val="center"/>
              <w:rPr>
                <w:rFonts w:ascii="Times New Roman" w:hAnsi="Times New Roman"/>
                <w:sz w:val="24"/>
                <w:szCs w:val="24"/>
              </w:rPr>
            </w:pPr>
            <w:r>
              <w:rPr>
                <w:rFonts w:ascii="Times New Roman" w:hAnsi="宋体"/>
                <w:sz w:val="24"/>
                <w:szCs w:val="24"/>
              </w:rPr>
              <w:t>色别</w:t>
            </w:r>
          </w:p>
        </w:tc>
        <w:tc>
          <w:tcPr>
            <w:tcW w:w="3143" w:type="dxa"/>
            <w:noWrap w:val="0"/>
            <w:vAlign w:val="center"/>
          </w:tcPr>
          <w:p>
            <w:pPr>
              <w:spacing w:line="360" w:lineRule="auto"/>
              <w:jc w:val="center"/>
              <w:rPr>
                <w:rFonts w:hint="eastAsia" w:ascii="Times New Roman" w:hAnsi="宋体" w:eastAsia="宋体"/>
                <w:sz w:val="24"/>
                <w:szCs w:val="24"/>
                <w:lang w:val="en-US" w:eastAsia="zh-CN"/>
              </w:rPr>
            </w:pPr>
            <w:r>
              <w:rPr>
                <w:rFonts w:hint="eastAsia" w:ascii="Times New Roman" w:hAnsi="宋体" w:eastAsia="宋体"/>
                <w:sz w:val="24"/>
                <w:szCs w:val="24"/>
                <w:lang w:val="en-US" w:eastAsia="zh-CN"/>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246" w:type="dxa"/>
            <w:vMerge w:val="restart"/>
            <w:noWrap w:val="0"/>
            <w:vAlign w:val="center"/>
          </w:tcPr>
          <w:p>
            <w:pPr>
              <w:spacing w:line="360" w:lineRule="auto"/>
              <w:jc w:val="center"/>
              <w:rPr>
                <w:rFonts w:hint="eastAsia" w:ascii="Times New Roman" w:hAnsi="Times New Roman" w:eastAsia="宋体"/>
                <w:sz w:val="24"/>
                <w:szCs w:val="24"/>
                <w:lang w:eastAsia="zh-CN"/>
              </w:rPr>
            </w:pPr>
            <w:r>
              <w:rPr>
                <w:rFonts w:hint="eastAsia" w:ascii="Times New Roman" w:hAnsi="宋体"/>
                <w:sz w:val="24"/>
                <w:szCs w:val="24"/>
                <w:lang w:eastAsia="zh-CN"/>
              </w:rPr>
              <w:t>毕业证</w:t>
            </w:r>
          </w:p>
        </w:tc>
        <w:tc>
          <w:tcPr>
            <w:tcW w:w="1510" w:type="dxa"/>
            <w:noWrap w:val="0"/>
            <w:vAlign w:val="center"/>
          </w:tcPr>
          <w:p>
            <w:pPr>
              <w:spacing w:line="360" w:lineRule="auto"/>
              <w:jc w:val="center"/>
              <w:rPr>
                <w:rFonts w:ascii="Times New Roman" w:hAnsi="Times New Roman"/>
                <w:sz w:val="24"/>
                <w:szCs w:val="24"/>
              </w:rPr>
            </w:pPr>
            <w:r>
              <w:rPr>
                <w:rFonts w:hint="eastAsia" w:ascii="Times New Roman" w:hAnsi="Times New Roman"/>
                <w:sz w:val="24"/>
                <w:szCs w:val="24"/>
              </w:rPr>
              <w:t>封皮</w:t>
            </w:r>
          </w:p>
        </w:tc>
        <w:tc>
          <w:tcPr>
            <w:tcW w:w="2500" w:type="dxa"/>
            <w:noWrap w:val="0"/>
            <w:vAlign w:val="center"/>
          </w:tcPr>
          <w:p>
            <w:pPr>
              <w:spacing w:line="360" w:lineRule="auto"/>
              <w:jc w:val="center"/>
              <w:rPr>
                <w:rFonts w:ascii="Times New Roman" w:hAnsi="Times New Roman"/>
                <w:sz w:val="24"/>
                <w:szCs w:val="24"/>
              </w:rPr>
            </w:pPr>
            <w:r>
              <w:rPr>
                <w:rFonts w:ascii="Times New Roman" w:hAnsi="Times New Roman"/>
                <w:sz w:val="24"/>
                <w:szCs w:val="24"/>
              </w:rPr>
              <w:t>45.2×30.8cm</w:t>
            </w:r>
          </w:p>
        </w:tc>
        <w:tc>
          <w:tcPr>
            <w:tcW w:w="1167" w:type="dxa"/>
            <w:noWrap w:val="0"/>
            <w:vAlign w:val="center"/>
          </w:tcPr>
          <w:p>
            <w:pPr>
              <w:spacing w:line="360" w:lineRule="auto"/>
              <w:jc w:val="center"/>
              <w:rPr>
                <w:rFonts w:ascii="Times New Roman" w:hAnsi="Times New Roman"/>
                <w:sz w:val="24"/>
                <w:szCs w:val="24"/>
              </w:rPr>
            </w:pPr>
            <w:r>
              <w:rPr>
                <w:rFonts w:ascii="Times New Roman" w:hAnsi="宋体"/>
                <w:sz w:val="24"/>
                <w:szCs w:val="24"/>
              </w:rPr>
              <w:t>深</w:t>
            </w:r>
            <w:r>
              <w:rPr>
                <w:rFonts w:hint="eastAsia" w:ascii="Times New Roman" w:hAnsi="宋体"/>
                <w:sz w:val="24"/>
                <w:szCs w:val="24"/>
              </w:rPr>
              <w:t>蓝</w:t>
            </w:r>
          </w:p>
        </w:tc>
        <w:tc>
          <w:tcPr>
            <w:tcW w:w="3143" w:type="dxa"/>
            <w:vMerge w:val="restart"/>
            <w:noWrap w:val="0"/>
            <w:vAlign w:val="center"/>
          </w:tcPr>
          <w:p>
            <w:pPr>
              <w:spacing w:line="360" w:lineRule="auto"/>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drawing>
                <wp:inline distT="0" distB="0" distL="114300" distR="114300">
                  <wp:extent cx="1843405" cy="1382395"/>
                  <wp:effectExtent l="0" t="0" r="4445" b="8255"/>
                  <wp:docPr id="1" name="图片 1" descr="b3cb1576eb58303c7bdb2bedbca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3cb1576eb58303c7bdb2bedbca4477"/>
                          <pic:cNvPicPr>
                            <a:picLocks noChangeAspect="1"/>
                          </pic:cNvPicPr>
                        </pic:nvPicPr>
                        <pic:blipFill>
                          <a:blip r:embed="rId4"/>
                          <a:stretch>
                            <a:fillRect/>
                          </a:stretch>
                        </pic:blipFill>
                        <pic:spPr>
                          <a:xfrm>
                            <a:off x="0" y="0"/>
                            <a:ext cx="1843405" cy="13823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246" w:type="dxa"/>
            <w:vMerge w:val="continue"/>
            <w:noWrap w:val="0"/>
            <w:vAlign w:val="center"/>
          </w:tcPr>
          <w:p>
            <w:pPr>
              <w:spacing w:line="360" w:lineRule="auto"/>
              <w:jc w:val="center"/>
              <w:rPr>
                <w:rFonts w:ascii="Times New Roman" w:hAnsi="Times New Roman"/>
                <w:sz w:val="24"/>
                <w:szCs w:val="24"/>
              </w:rPr>
            </w:pPr>
          </w:p>
        </w:tc>
        <w:tc>
          <w:tcPr>
            <w:tcW w:w="1510" w:type="dxa"/>
            <w:noWrap w:val="0"/>
            <w:vAlign w:val="center"/>
          </w:tcPr>
          <w:p>
            <w:pPr>
              <w:spacing w:line="360" w:lineRule="auto"/>
              <w:jc w:val="center"/>
              <w:rPr>
                <w:rFonts w:ascii="Times New Roman" w:hAnsi="Times New Roman"/>
                <w:sz w:val="24"/>
                <w:szCs w:val="24"/>
              </w:rPr>
            </w:pPr>
            <w:r>
              <w:rPr>
                <w:rFonts w:hint="eastAsia" w:ascii="Times New Roman" w:hAnsi="Times New Roman"/>
                <w:sz w:val="24"/>
                <w:szCs w:val="24"/>
                <w:lang w:val="en-US" w:eastAsia="zh-CN"/>
              </w:rPr>
              <w:t>打印</w:t>
            </w:r>
            <w:r>
              <w:rPr>
                <w:rFonts w:hint="eastAsia" w:ascii="Times New Roman" w:hAnsi="Times New Roman"/>
                <w:sz w:val="24"/>
                <w:szCs w:val="24"/>
              </w:rPr>
              <w:t>内芯</w:t>
            </w:r>
          </w:p>
        </w:tc>
        <w:tc>
          <w:tcPr>
            <w:tcW w:w="2500" w:type="dxa"/>
            <w:noWrap w:val="0"/>
            <w:vAlign w:val="center"/>
          </w:tcPr>
          <w:p>
            <w:pPr>
              <w:spacing w:line="360" w:lineRule="auto"/>
              <w:jc w:val="center"/>
              <w:rPr>
                <w:rFonts w:ascii="Times New Roman" w:hAnsi="Times New Roman"/>
                <w:sz w:val="24"/>
                <w:szCs w:val="24"/>
              </w:rPr>
            </w:pPr>
            <w:r>
              <w:rPr>
                <w:rFonts w:hint="eastAsia" w:ascii="Times New Roman" w:hAnsi="Times New Roman"/>
                <w:sz w:val="24"/>
                <w:szCs w:val="24"/>
              </w:rPr>
              <w:t>A4（</w:t>
            </w:r>
            <w:r>
              <w:rPr>
                <w:rFonts w:ascii="Times New Roman" w:hAnsi="Times New Roman"/>
                <w:sz w:val="24"/>
                <w:szCs w:val="24"/>
              </w:rPr>
              <w:t>21.1×29.2cm</w:t>
            </w:r>
            <w:r>
              <w:rPr>
                <w:rFonts w:hint="eastAsia" w:ascii="Times New Roman" w:hAnsi="Times New Roman"/>
                <w:sz w:val="24"/>
                <w:szCs w:val="24"/>
              </w:rPr>
              <w:t>）</w:t>
            </w:r>
          </w:p>
        </w:tc>
        <w:tc>
          <w:tcPr>
            <w:tcW w:w="1167" w:type="dxa"/>
            <w:noWrap w:val="0"/>
            <w:vAlign w:val="center"/>
          </w:tcPr>
          <w:p>
            <w:pPr>
              <w:spacing w:line="360" w:lineRule="auto"/>
              <w:jc w:val="center"/>
              <w:rPr>
                <w:rFonts w:ascii="Times New Roman" w:hAnsi="Times New Roman"/>
                <w:sz w:val="24"/>
                <w:szCs w:val="24"/>
              </w:rPr>
            </w:pPr>
          </w:p>
        </w:tc>
        <w:tc>
          <w:tcPr>
            <w:tcW w:w="3143" w:type="dxa"/>
            <w:vMerge w:val="continue"/>
            <w:noWrap w:val="0"/>
            <w:vAlign w:val="center"/>
          </w:tcPr>
          <w:p>
            <w:pPr>
              <w:spacing w:line="360" w:lineRule="auto"/>
              <w:jc w:val="center"/>
              <w:rPr>
                <w:rFonts w:hint="default" w:ascii="Times New Roman" w:hAnsi="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246" w:type="dxa"/>
            <w:vMerge w:val="continue"/>
            <w:noWrap w:val="0"/>
            <w:vAlign w:val="center"/>
          </w:tcPr>
          <w:p>
            <w:pPr>
              <w:spacing w:line="360" w:lineRule="auto"/>
              <w:jc w:val="center"/>
              <w:rPr>
                <w:rFonts w:ascii="Times New Roman" w:hAnsi="Times New Roman"/>
                <w:sz w:val="24"/>
                <w:szCs w:val="24"/>
              </w:rPr>
            </w:pPr>
          </w:p>
        </w:tc>
        <w:tc>
          <w:tcPr>
            <w:tcW w:w="1510" w:type="dxa"/>
            <w:noWrap w:val="0"/>
            <w:vAlign w:val="center"/>
          </w:tcPr>
          <w:p>
            <w:pPr>
              <w:spacing w:line="360" w:lineRule="auto"/>
              <w:jc w:val="center"/>
              <w:rPr>
                <w:rFonts w:hint="default" w:ascii="Times New Roman" w:hAnsi="Times New Roman" w:eastAsia="宋体"/>
                <w:sz w:val="24"/>
                <w:szCs w:val="24"/>
                <w:lang w:val="en-US" w:eastAsia="zh-CN"/>
              </w:rPr>
            </w:pPr>
            <w:r>
              <w:rPr>
                <w:rFonts w:hint="eastAsia" w:ascii="Times New Roman" w:hAnsi="Times New Roman"/>
                <w:sz w:val="24"/>
                <w:szCs w:val="24"/>
              </w:rPr>
              <w:t>内芯</w:t>
            </w:r>
            <w:r>
              <w:rPr>
                <w:rFonts w:hint="eastAsia" w:ascii="Times New Roman" w:hAnsi="Times New Roman"/>
                <w:sz w:val="24"/>
                <w:szCs w:val="24"/>
                <w:lang w:val="en-US" w:eastAsia="zh-CN"/>
              </w:rPr>
              <w:t>隔纸</w:t>
            </w:r>
          </w:p>
        </w:tc>
        <w:tc>
          <w:tcPr>
            <w:tcW w:w="2500" w:type="dxa"/>
            <w:noWrap w:val="0"/>
            <w:vAlign w:val="center"/>
          </w:tcPr>
          <w:p>
            <w:pPr>
              <w:spacing w:line="360" w:lineRule="auto"/>
              <w:jc w:val="center"/>
              <w:rPr>
                <w:rFonts w:hint="eastAsia" w:ascii="Times New Roman" w:hAnsi="Times New Roman"/>
                <w:sz w:val="24"/>
                <w:szCs w:val="24"/>
              </w:rPr>
            </w:pPr>
            <w:r>
              <w:rPr>
                <w:rFonts w:hint="eastAsia" w:ascii="Times New Roman" w:hAnsi="Times New Roman"/>
                <w:sz w:val="24"/>
                <w:szCs w:val="24"/>
              </w:rPr>
              <w:t>A4（</w:t>
            </w:r>
            <w:r>
              <w:rPr>
                <w:rFonts w:ascii="Times New Roman" w:hAnsi="Times New Roman"/>
                <w:sz w:val="24"/>
                <w:szCs w:val="24"/>
              </w:rPr>
              <w:t>21.1×29.2cm</w:t>
            </w:r>
            <w:r>
              <w:rPr>
                <w:rFonts w:hint="eastAsia" w:ascii="Times New Roman" w:hAnsi="Times New Roman"/>
                <w:sz w:val="24"/>
                <w:szCs w:val="24"/>
              </w:rPr>
              <w:t>）</w:t>
            </w:r>
          </w:p>
        </w:tc>
        <w:tc>
          <w:tcPr>
            <w:tcW w:w="1167" w:type="dxa"/>
            <w:noWrap w:val="0"/>
            <w:vAlign w:val="center"/>
          </w:tcPr>
          <w:p>
            <w:pPr>
              <w:spacing w:line="360" w:lineRule="auto"/>
              <w:jc w:val="center"/>
              <w:rPr>
                <w:rFonts w:ascii="Times New Roman" w:hAnsi="Times New Roman"/>
                <w:sz w:val="24"/>
                <w:szCs w:val="24"/>
              </w:rPr>
            </w:pPr>
          </w:p>
        </w:tc>
        <w:tc>
          <w:tcPr>
            <w:tcW w:w="3143" w:type="dxa"/>
            <w:vMerge w:val="continue"/>
            <w:noWrap w:val="0"/>
            <w:vAlign w:val="center"/>
          </w:tcPr>
          <w:p>
            <w:pPr>
              <w:spacing w:line="360" w:lineRule="auto"/>
              <w:jc w:val="center"/>
              <w:rPr>
                <w:rFonts w:hint="default" w:ascii="Times New Roman" w:hAnsi="Times New Roman"/>
                <w:sz w:val="24"/>
                <w:szCs w:val="24"/>
                <w:lang w:val="en-US" w:eastAsia="zh-CN"/>
              </w:rPr>
            </w:pPr>
          </w:p>
        </w:tc>
      </w:tr>
    </w:tbl>
    <w:p>
      <w:pPr>
        <w:spacing w:line="360" w:lineRule="auto"/>
        <w:rPr>
          <w:rFonts w:hint="eastAsia" w:ascii="宋体" w:hAnsi="宋体" w:cs="宋体"/>
          <w:sz w:val="24"/>
          <w:szCs w:val="24"/>
        </w:rPr>
      </w:pPr>
    </w:p>
    <w:p>
      <w:pPr>
        <w:spacing w:line="360" w:lineRule="auto"/>
        <w:ind w:firstLine="480" w:firstLineChars="200"/>
        <w:rPr>
          <w:rFonts w:hint="eastAsia" w:ascii="宋体" w:hAnsi="宋体" w:cs="宋体"/>
          <w:sz w:val="24"/>
          <w:szCs w:val="24"/>
        </w:rPr>
      </w:pPr>
      <w:r>
        <w:rPr>
          <w:rFonts w:hint="eastAsia" w:ascii="宋体" w:hAnsi="宋体" w:cs="宋体"/>
          <w:sz w:val="24"/>
          <w:szCs w:val="24"/>
        </w:rPr>
        <w:t>2、学士学位证书</w:t>
      </w:r>
    </w:p>
    <w:tbl>
      <w:tblPr>
        <w:tblStyle w:val="7"/>
        <w:tblpPr w:leftFromText="180" w:rightFromText="180" w:vertAnchor="text" w:tblpX="79" w:tblpY="198"/>
        <w:tblOverlap w:val="never"/>
        <w:tblW w:w="9581" w:type="dxa"/>
        <w:tblInd w:w="2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0"/>
        <w:gridCol w:w="1493"/>
        <w:gridCol w:w="2467"/>
        <w:gridCol w:w="1166"/>
        <w:gridCol w:w="3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2723" w:type="dxa"/>
            <w:gridSpan w:val="2"/>
            <w:noWrap w:val="0"/>
            <w:vAlign w:val="center"/>
          </w:tcPr>
          <w:p>
            <w:pPr>
              <w:spacing w:line="360" w:lineRule="auto"/>
              <w:jc w:val="center"/>
              <w:rPr>
                <w:rFonts w:ascii="Times New Roman" w:hAnsi="Times New Roman"/>
                <w:sz w:val="24"/>
                <w:szCs w:val="24"/>
              </w:rPr>
            </w:pPr>
            <w:r>
              <w:rPr>
                <w:rFonts w:ascii="Times New Roman" w:hAnsi="宋体"/>
                <w:sz w:val="24"/>
                <w:szCs w:val="24"/>
              </w:rPr>
              <w:t>品名</w:t>
            </w:r>
          </w:p>
        </w:tc>
        <w:tc>
          <w:tcPr>
            <w:tcW w:w="2467" w:type="dxa"/>
            <w:noWrap w:val="0"/>
            <w:vAlign w:val="top"/>
          </w:tcPr>
          <w:p>
            <w:pPr>
              <w:spacing w:line="360" w:lineRule="auto"/>
              <w:jc w:val="center"/>
              <w:rPr>
                <w:rFonts w:ascii="Times New Roman" w:hAnsi="Times New Roman"/>
                <w:sz w:val="24"/>
                <w:szCs w:val="24"/>
              </w:rPr>
            </w:pPr>
            <w:r>
              <w:rPr>
                <w:rFonts w:ascii="Times New Roman" w:hAnsi="宋体"/>
                <w:sz w:val="24"/>
                <w:szCs w:val="24"/>
              </w:rPr>
              <w:t>规格</w:t>
            </w:r>
          </w:p>
        </w:tc>
        <w:tc>
          <w:tcPr>
            <w:tcW w:w="1166" w:type="dxa"/>
            <w:noWrap w:val="0"/>
            <w:vAlign w:val="center"/>
          </w:tcPr>
          <w:p>
            <w:pPr>
              <w:spacing w:line="360" w:lineRule="auto"/>
              <w:jc w:val="center"/>
              <w:rPr>
                <w:rFonts w:ascii="Times New Roman" w:hAnsi="Times New Roman"/>
                <w:sz w:val="24"/>
                <w:szCs w:val="24"/>
              </w:rPr>
            </w:pPr>
            <w:r>
              <w:rPr>
                <w:rFonts w:ascii="Times New Roman" w:hAnsi="宋体"/>
                <w:sz w:val="24"/>
                <w:szCs w:val="24"/>
              </w:rPr>
              <w:t>色别</w:t>
            </w:r>
          </w:p>
        </w:tc>
        <w:tc>
          <w:tcPr>
            <w:tcW w:w="3225" w:type="dxa"/>
            <w:noWrap w:val="0"/>
            <w:vAlign w:val="top"/>
          </w:tcPr>
          <w:p>
            <w:pPr>
              <w:spacing w:line="360" w:lineRule="auto"/>
              <w:jc w:val="center"/>
              <w:rPr>
                <w:rFonts w:hint="eastAsia" w:ascii="Times New Roman" w:hAnsi="宋体" w:eastAsia="宋体"/>
                <w:sz w:val="24"/>
                <w:szCs w:val="24"/>
                <w:lang w:eastAsia="zh-CN"/>
              </w:rPr>
            </w:pPr>
            <w:r>
              <w:rPr>
                <w:rFonts w:hint="eastAsia" w:ascii="Times New Roman" w:hAnsi="宋体"/>
                <w:sz w:val="24"/>
                <w:szCs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230" w:type="dxa"/>
            <w:vMerge w:val="restart"/>
            <w:noWrap w:val="0"/>
            <w:vAlign w:val="center"/>
          </w:tcPr>
          <w:p>
            <w:pPr>
              <w:spacing w:line="360" w:lineRule="auto"/>
              <w:jc w:val="center"/>
              <w:rPr>
                <w:rFonts w:ascii="Times New Roman" w:hAnsi="Times New Roman"/>
                <w:sz w:val="24"/>
                <w:szCs w:val="24"/>
              </w:rPr>
            </w:pPr>
            <w:r>
              <w:rPr>
                <w:rFonts w:ascii="Times New Roman" w:hAnsi="宋体"/>
                <w:sz w:val="24"/>
                <w:szCs w:val="24"/>
              </w:rPr>
              <w:t>学士学位证书</w:t>
            </w:r>
          </w:p>
        </w:tc>
        <w:tc>
          <w:tcPr>
            <w:tcW w:w="1493" w:type="dxa"/>
            <w:noWrap w:val="0"/>
            <w:vAlign w:val="center"/>
          </w:tcPr>
          <w:p>
            <w:pPr>
              <w:spacing w:line="360" w:lineRule="auto"/>
              <w:jc w:val="center"/>
              <w:rPr>
                <w:rFonts w:ascii="Times New Roman" w:hAnsi="Times New Roman"/>
                <w:sz w:val="24"/>
                <w:szCs w:val="24"/>
              </w:rPr>
            </w:pPr>
            <w:r>
              <w:rPr>
                <w:rFonts w:ascii="Times New Roman" w:hAnsi="宋体"/>
                <w:sz w:val="24"/>
                <w:szCs w:val="24"/>
              </w:rPr>
              <w:t>封</w:t>
            </w:r>
            <w:r>
              <w:rPr>
                <w:rFonts w:hint="eastAsia" w:ascii="Times New Roman" w:hAnsi="宋体"/>
                <w:sz w:val="24"/>
                <w:szCs w:val="24"/>
              </w:rPr>
              <w:t>皮</w:t>
            </w:r>
          </w:p>
        </w:tc>
        <w:tc>
          <w:tcPr>
            <w:tcW w:w="2467" w:type="dxa"/>
            <w:noWrap w:val="0"/>
            <w:vAlign w:val="top"/>
          </w:tcPr>
          <w:p>
            <w:pPr>
              <w:spacing w:line="360" w:lineRule="auto"/>
              <w:jc w:val="center"/>
              <w:rPr>
                <w:rFonts w:ascii="Times New Roman" w:hAnsi="Times New Roman"/>
                <w:sz w:val="24"/>
                <w:szCs w:val="24"/>
              </w:rPr>
            </w:pPr>
            <w:r>
              <w:rPr>
                <w:rFonts w:ascii="Times New Roman" w:hAnsi="Times New Roman"/>
                <w:sz w:val="24"/>
                <w:szCs w:val="24"/>
              </w:rPr>
              <w:t>45.2×30.8cm</w:t>
            </w:r>
          </w:p>
        </w:tc>
        <w:tc>
          <w:tcPr>
            <w:tcW w:w="1166" w:type="dxa"/>
            <w:noWrap w:val="0"/>
            <w:vAlign w:val="center"/>
          </w:tcPr>
          <w:p>
            <w:pPr>
              <w:spacing w:line="360" w:lineRule="auto"/>
              <w:jc w:val="center"/>
              <w:rPr>
                <w:rFonts w:ascii="Times New Roman" w:hAnsi="Times New Roman"/>
                <w:sz w:val="24"/>
                <w:szCs w:val="24"/>
              </w:rPr>
            </w:pPr>
            <w:r>
              <w:rPr>
                <w:rFonts w:ascii="Times New Roman" w:hAnsi="宋体"/>
                <w:sz w:val="24"/>
                <w:szCs w:val="24"/>
              </w:rPr>
              <w:t>深</w:t>
            </w:r>
            <w:r>
              <w:rPr>
                <w:rFonts w:hint="eastAsia" w:ascii="Times New Roman" w:hAnsi="宋体"/>
                <w:sz w:val="24"/>
                <w:szCs w:val="24"/>
              </w:rPr>
              <w:t>红</w:t>
            </w:r>
          </w:p>
        </w:tc>
        <w:tc>
          <w:tcPr>
            <w:tcW w:w="3225" w:type="dxa"/>
            <w:vMerge w:val="restart"/>
            <w:noWrap w:val="0"/>
            <w:vAlign w:val="top"/>
          </w:tcPr>
          <w:p>
            <w:pPr>
              <w:spacing w:line="360" w:lineRule="auto"/>
              <w:jc w:val="center"/>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1894840" cy="1421130"/>
                  <wp:effectExtent l="0" t="0" r="10160" b="7620"/>
                  <wp:docPr id="2" name="图片 2" descr="40ec432ed30528551a4e3b9b3783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0ec432ed30528551a4e3b9b378397a"/>
                          <pic:cNvPicPr>
                            <a:picLocks noChangeAspect="1"/>
                          </pic:cNvPicPr>
                        </pic:nvPicPr>
                        <pic:blipFill>
                          <a:blip r:embed="rId5"/>
                          <a:stretch>
                            <a:fillRect/>
                          </a:stretch>
                        </pic:blipFill>
                        <pic:spPr>
                          <a:xfrm rot="10800000">
                            <a:off x="0" y="0"/>
                            <a:ext cx="1894840" cy="14211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230" w:type="dxa"/>
            <w:vMerge w:val="continue"/>
            <w:noWrap w:val="0"/>
            <w:vAlign w:val="center"/>
          </w:tcPr>
          <w:p>
            <w:pPr>
              <w:spacing w:line="360" w:lineRule="auto"/>
              <w:jc w:val="center"/>
              <w:rPr>
                <w:rFonts w:ascii="Times New Roman" w:hAnsi="Times New Roman"/>
                <w:sz w:val="24"/>
                <w:szCs w:val="24"/>
              </w:rPr>
            </w:pPr>
          </w:p>
        </w:tc>
        <w:tc>
          <w:tcPr>
            <w:tcW w:w="1493" w:type="dxa"/>
            <w:noWrap w:val="0"/>
            <w:vAlign w:val="center"/>
          </w:tcPr>
          <w:p>
            <w:pPr>
              <w:spacing w:line="360" w:lineRule="auto"/>
              <w:jc w:val="center"/>
              <w:rPr>
                <w:rFonts w:ascii="Times New Roman" w:hAnsi="Times New Roman"/>
                <w:sz w:val="24"/>
                <w:szCs w:val="24"/>
              </w:rPr>
            </w:pPr>
            <w:r>
              <w:rPr>
                <w:rFonts w:hint="eastAsia" w:ascii="Times New Roman" w:hAnsi="宋体"/>
                <w:sz w:val="24"/>
                <w:szCs w:val="24"/>
                <w:lang w:val="en-US" w:eastAsia="zh-CN"/>
              </w:rPr>
              <w:t>打印</w:t>
            </w:r>
            <w:r>
              <w:rPr>
                <w:rFonts w:ascii="Times New Roman" w:hAnsi="宋体"/>
                <w:sz w:val="24"/>
                <w:szCs w:val="24"/>
              </w:rPr>
              <w:t>内芯</w:t>
            </w:r>
          </w:p>
        </w:tc>
        <w:tc>
          <w:tcPr>
            <w:tcW w:w="2467" w:type="dxa"/>
            <w:noWrap w:val="0"/>
            <w:vAlign w:val="top"/>
          </w:tcPr>
          <w:p>
            <w:pPr>
              <w:spacing w:line="360" w:lineRule="auto"/>
              <w:jc w:val="center"/>
              <w:rPr>
                <w:rFonts w:ascii="Times New Roman" w:hAnsi="Times New Roman"/>
                <w:sz w:val="24"/>
                <w:szCs w:val="24"/>
              </w:rPr>
            </w:pPr>
            <w:r>
              <w:rPr>
                <w:rFonts w:hint="eastAsia" w:ascii="Times New Roman" w:hAnsi="Times New Roman"/>
                <w:sz w:val="24"/>
                <w:szCs w:val="24"/>
              </w:rPr>
              <w:t>A4（</w:t>
            </w:r>
            <w:r>
              <w:rPr>
                <w:rFonts w:ascii="Times New Roman" w:hAnsi="Times New Roman"/>
                <w:sz w:val="24"/>
                <w:szCs w:val="24"/>
              </w:rPr>
              <w:t>21.1×29.2cm</w:t>
            </w:r>
            <w:r>
              <w:rPr>
                <w:rFonts w:hint="eastAsia" w:ascii="Times New Roman" w:hAnsi="Times New Roman"/>
                <w:sz w:val="24"/>
                <w:szCs w:val="24"/>
              </w:rPr>
              <w:t>）</w:t>
            </w:r>
          </w:p>
        </w:tc>
        <w:tc>
          <w:tcPr>
            <w:tcW w:w="1166" w:type="dxa"/>
            <w:noWrap w:val="0"/>
            <w:vAlign w:val="center"/>
          </w:tcPr>
          <w:p>
            <w:pPr>
              <w:spacing w:line="360" w:lineRule="auto"/>
              <w:jc w:val="center"/>
              <w:rPr>
                <w:rFonts w:ascii="Times New Roman" w:hAnsi="Times New Roman"/>
                <w:sz w:val="24"/>
                <w:szCs w:val="24"/>
              </w:rPr>
            </w:pPr>
          </w:p>
        </w:tc>
        <w:tc>
          <w:tcPr>
            <w:tcW w:w="3225" w:type="dxa"/>
            <w:vMerge w:val="continue"/>
            <w:noWrap w:val="0"/>
            <w:vAlign w:val="top"/>
          </w:tcPr>
          <w:p>
            <w:pPr>
              <w:spacing w:line="360" w:lineRule="auto"/>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1" w:hRule="atLeast"/>
        </w:trPr>
        <w:tc>
          <w:tcPr>
            <w:tcW w:w="1230" w:type="dxa"/>
            <w:vMerge w:val="continue"/>
            <w:noWrap w:val="0"/>
            <w:vAlign w:val="center"/>
          </w:tcPr>
          <w:p>
            <w:pPr>
              <w:spacing w:line="360" w:lineRule="auto"/>
              <w:jc w:val="center"/>
              <w:rPr>
                <w:rFonts w:ascii="Times New Roman" w:hAnsi="Times New Roman"/>
                <w:sz w:val="24"/>
                <w:szCs w:val="24"/>
              </w:rPr>
            </w:pPr>
          </w:p>
        </w:tc>
        <w:tc>
          <w:tcPr>
            <w:tcW w:w="1493" w:type="dxa"/>
            <w:noWrap w:val="0"/>
            <w:vAlign w:val="center"/>
          </w:tcPr>
          <w:p>
            <w:pPr>
              <w:spacing w:line="360" w:lineRule="auto"/>
              <w:jc w:val="center"/>
              <w:rPr>
                <w:rFonts w:hint="eastAsia" w:ascii="Times New Roman" w:hAnsi="Times New Roman" w:eastAsia="宋体"/>
                <w:kern w:val="2"/>
                <w:sz w:val="24"/>
                <w:szCs w:val="24"/>
                <w:lang w:val="en-US" w:eastAsia="zh-CN" w:bidi="ar-SA"/>
              </w:rPr>
            </w:pPr>
            <w:r>
              <w:rPr>
                <w:rFonts w:hint="eastAsia" w:ascii="Times New Roman" w:hAnsi="Times New Roman"/>
                <w:sz w:val="24"/>
                <w:szCs w:val="24"/>
              </w:rPr>
              <w:t>内芯</w:t>
            </w:r>
            <w:r>
              <w:rPr>
                <w:rFonts w:hint="eastAsia" w:ascii="Times New Roman" w:hAnsi="Times New Roman"/>
                <w:sz w:val="24"/>
                <w:szCs w:val="24"/>
                <w:lang w:val="en-US" w:eastAsia="zh-CN"/>
              </w:rPr>
              <w:t>隔纸</w:t>
            </w:r>
          </w:p>
        </w:tc>
        <w:tc>
          <w:tcPr>
            <w:tcW w:w="2467" w:type="dxa"/>
            <w:noWrap w:val="0"/>
            <w:vAlign w:val="center"/>
          </w:tcPr>
          <w:p>
            <w:pPr>
              <w:spacing w:line="360" w:lineRule="auto"/>
              <w:jc w:val="center"/>
              <w:rPr>
                <w:rFonts w:hint="eastAsia" w:ascii="Times New Roman" w:hAnsi="Times New Roman"/>
                <w:kern w:val="2"/>
                <w:sz w:val="24"/>
                <w:szCs w:val="24"/>
                <w:lang w:val="en-US" w:eastAsia="zh-CN" w:bidi="ar-SA"/>
              </w:rPr>
            </w:pPr>
            <w:r>
              <w:rPr>
                <w:rFonts w:hint="eastAsia" w:ascii="Times New Roman" w:hAnsi="Times New Roman"/>
                <w:sz w:val="24"/>
                <w:szCs w:val="24"/>
              </w:rPr>
              <w:t>A4（</w:t>
            </w:r>
            <w:r>
              <w:rPr>
                <w:rFonts w:ascii="Times New Roman" w:hAnsi="Times New Roman"/>
                <w:sz w:val="24"/>
                <w:szCs w:val="24"/>
              </w:rPr>
              <w:t>21.1×29.2cm</w:t>
            </w:r>
            <w:r>
              <w:rPr>
                <w:rFonts w:hint="eastAsia" w:ascii="Times New Roman" w:hAnsi="Times New Roman"/>
                <w:sz w:val="24"/>
                <w:szCs w:val="24"/>
              </w:rPr>
              <w:t>）</w:t>
            </w:r>
          </w:p>
        </w:tc>
        <w:tc>
          <w:tcPr>
            <w:tcW w:w="1166" w:type="dxa"/>
            <w:noWrap w:val="0"/>
            <w:vAlign w:val="center"/>
          </w:tcPr>
          <w:p>
            <w:pPr>
              <w:spacing w:line="360" w:lineRule="auto"/>
              <w:jc w:val="center"/>
              <w:rPr>
                <w:rFonts w:ascii="Times New Roman" w:hAnsi="Times New Roman"/>
                <w:kern w:val="2"/>
                <w:sz w:val="24"/>
                <w:szCs w:val="24"/>
                <w:lang w:val="en-US" w:eastAsia="zh-CN" w:bidi="ar-SA"/>
              </w:rPr>
            </w:pPr>
          </w:p>
        </w:tc>
        <w:tc>
          <w:tcPr>
            <w:tcW w:w="3225" w:type="dxa"/>
            <w:vMerge w:val="continue"/>
            <w:noWrap w:val="0"/>
            <w:vAlign w:val="center"/>
          </w:tcPr>
          <w:p>
            <w:pPr>
              <w:spacing w:line="360" w:lineRule="auto"/>
              <w:jc w:val="center"/>
              <w:rPr>
                <w:rFonts w:hint="default" w:ascii="Times New Roman" w:hAnsi="Times New Roman"/>
                <w:kern w:val="2"/>
                <w:sz w:val="24"/>
                <w:szCs w:val="24"/>
                <w:lang w:val="en-US" w:eastAsia="zh-CN" w:bidi="ar-SA"/>
              </w:rPr>
            </w:pPr>
          </w:p>
        </w:tc>
      </w:tr>
    </w:tbl>
    <w:p>
      <w:pPr>
        <w:tabs>
          <w:tab w:val="left" w:pos="6600"/>
        </w:tabs>
        <w:spacing w:line="360" w:lineRule="auto"/>
        <w:rPr>
          <w:rFonts w:hint="eastAsia" w:ascii="宋体" w:hAnsi="宋体" w:cs="宋体"/>
          <w:b/>
          <w:sz w:val="24"/>
          <w:szCs w:val="24"/>
        </w:rPr>
      </w:pPr>
    </w:p>
    <w:p>
      <w:pPr>
        <w:tabs>
          <w:tab w:val="left" w:pos="6600"/>
        </w:tabs>
        <w:spacing w:line="360" w:lineRule="auto"/>
        <w:ind w:firstLine="482" w:firstLineChars="200"/>
        <w:rPr>
          <w:rFonts w:hint="eastAsia" w:ascii="宋体" w:hAnsi="宋体" w:cs="宋体"/>
          <w:b/>
          <w:sz w:val="24"/>
          <w:szCs w:val="24"/>
        </w:rPr>
      </w:pPr>
      <w:r>
        <w:rPr>
          <w:rFonts w:hint="eastAsia" w:ascii="宋体" w:hAnsi="宋体" w:cs="宋体"/>
          <w:b/>
          <w:sz w:val="24"/>
          <w:szCs w:val="24"/>
        </w:rPr>
        <w:t>二、证书内芯要求：</w:t>
      </w:r>
      <w:r>
        <w:rPr>
          <w:rFonts w:ascii="宋体" w:hAnsi="宋体" w:cs="宋体"/>
          <w:b/>
          <w:sz w:val="24"/>
          <w:szCs w:val="24"/>
        </w:rPr>
        <w:tab/>
      </w:r>
    </w:p>
    <w:p>
      <w:pPr>
        <w:spacing w:line="360" w:lineRule="auto"/>
        <w:ind w:firstLine="480" w:firstLineChars="200"/>
        <w:rPr>
          <w:rFonts w:hint="eastAsia" w:ascii="宋体" w:hAnsi="宋体" w:cs="宋体"/>
          <w:sz w:val="24"/>
          <w:szCs w:val="24"/>
        </w:rPr>
      </w:pPr>
      <w:r>
        <w:rPr>
          <w:rFonts w:hint="eastAsia" w:ascii="宋体" w:hAnsi="宋体" w:cs="宋体"/>
          <w:sz w:val="24"/>
          <w:szCs w:val="24"/>
        </w:rPr>
        <w:t>1、纸张要求：150克证券纸；</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2、纸张防伪：防伪花纹纸；</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3、防伪图案、水印：无色荧光水印；</w:t>
      </w:r>
    </w:p>
    <w:p>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4、学校公章及校长章印刷：学校公章为</w:t>
      </w:r>
      <w:r>
        <w:rPr>
          <w:rFonts w:hint="eastAsia" w:ascii="宋体" w:hAnsi="宋体" w:eastAsia="宋体" w:cs="宋体"/>
          <w:sz w:val="24"/>
          <w:szCs w:val="24"/>
        </w:rPr>
        <w:t>红色防伪油墨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校长章印刷为蓝色防伪油墨；</w:t>
      </w:r>
    </w:p>
    <w:p>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5、打印学生个人信息及图像信息。</w:t>
      </w:r>
    </w:p>
    <w:p>
      <w:pPr>
        <w:spacing w:line="360" w:lineRule="auto"/>
        <w:ind w:firstLine="482" w:firstLineChars="200"/>
        <w:rPr>
          <w:rFonts w:hint="eastAsia" w:ascii="宋体" w:hAnsi="宋体" w:cs="宋体"/>
          <w:b/>
          <w:sz w:val="24"/>
          <w:szCs w:val="24"/>
        </w:rPr>
      </w:pPr>
      <w:r>
        <w:rPr>
          <w:rFonts w:hint="eastAsia" w:ascii="宋体" w:hAnsi="宋体" w:cs="宋体"/>
          <w:b/>
          <w:sz w:val="24"/>
          <w:szCs w:val="24"/>
        </w:rPr>
        <w:t>三、证书封皮要求：</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1、面料：优质装帧涂塑纸；</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2、内衬：厚度2.5mm优质工业双灰板纸；</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3、内芯垫：特制米白色新闻纸或其他工艺纸，双面四角纯棉丝带；</w:t>
      </w:r>
    </w:p>
    <w:p>
      <w:pPr>
        <w:spacing w:line="360" w:lineRule="auto"/>
        <w:ind w:firstLine="480" w:firstLineChars="200"/>
        <w:rPr>
          <w:rFonts w:hint="eastAsia" w:ascii="宋体" w:hAnsi="宋体" w:eastAsia="宋体" w:cs="宋体"/>
          <w:sz w:val="24"/>
          <w:szCs w:val="24"/>
          <w:lang w:val="en-US" w:eastAsia="zh-CN"/>
        </w:rPr>
      </w:pPr>
      <w:r>
        <w:rPr>
          <w:rFonts w:hint="eastAsia" w:ascii="宋体" w:hAnsi="宋体" w:cs="宋体"/>
          <w:sz w:val="24"/>
          <w:szCs w:val="24"/>
          <w:lang w:val="en-US" w:eastAsia="zh-CN"/>
        </w:rPr>
        <w:t>4、内芯隔纸：透明或半透明塑胶材质；</w:t>
      </w:r>
    </w:p>
    <w:p>
      <w:pPr>
        <w:spacing w:line="360" w:lineRule="auto"/>
        <w:ind w:firstLine="480" w:firstLineChars="200"/>
        <w:rPr>
          <w:rFonts w:hint="eastAsia" w:ascii="宋体" w:hAnsi="宋体" w:cs="宋体"/>
          <w:sz w:val="24"/>
          <w:szCs w:val="24"/>
        </w:rPr>
      </w:pPr>
      <w:r>
        <w:rPr>
          <w:rFonts w:hint="eastAsia" w:ascii="宋体" w:hAnsi="宋体" w:cs="宋体"/>
          <w:sz w:val="24"/>
          <w:szCs w:val="24"/>
          <w:lang w:val="en-US" w:eastAsia="zh-CN"/>
        </w:rPr>
        <w:t>5</w:t>
      </w:r>
      <w:r>
        <w:rPr>
          <w:rFonts w:hint="eastAsia" w:ascii="宋体" w:hAnsi="宋体" w:cs="宋体"/>
          <w:sz w:val="24"/>
          <w:szCs w:val="24"/>
        </w:rPr>
        <w:t>、工艺：采用动物蛋白乳胶，全自动装裱成型，平整无气泡、环保、不变形、不霉变；</w:t>
      </w:r>
    </w:p>
    <w:p>
      <w:pPr>
        <w:snapToGrid w:val="0"/>
        <w:spacing w:line="360" w:lineRule="auto"/>
        <w:ind w:firstLine="480" w:firstLineChars="200"/>
        <w:rPr>
          <w:rFonts w:hint="eastAsia" w:ascii="宋体" w:hAnsi="宋体" w:eastAsia="宋体" w:cs="宋体"/>
          <w:sz w:val="28"/>
          <w:szCs w:val="28"/>
          <w:lang w:val="en-US" w:eastAsia="zh-CN"/>
        </w:rPr>
      </w:pPr>
      <w:r>
        <w:rPr>
          <w:rFonts w:hint="eastAsia" w:ascii="宋体" w:hAnsi="宋体" w:cs="宋体"/>
          <w:sz w:val="24"/>
          <w:szCs w:val="24"/>
          <w:lang w:val="en-US" w:eastAsia="zh-CN"/>
        </w:rPr>
        <w:t>6</w:t>
      </w:r>
      <w:r>
        <w:rPr>
          <w:rFonts w:hint="eastAsia" w:ascii="宋体" w:hAnsi="宋体" w:cs="宋体"/>
          <w:sz w:val="24"/>
          <w:szCs w:val="24"/>
        </w:rPr>
        <w:t>、烫金：根据面料性质选用适配电化铝恒温烫印，永久光亮。</w:t>
      </w:r>
    </w:p>
    <w:p>
      <w:pPr>
        <w:pStyle w:val="4"/>
        <w:ind w:left="0" w:leftChars="0" w:firstLine="0" w:firstLineChars="0"/>
        <w:rPr>
          <w:rFonts w:hint="eastAsia" w:ascii="宋体" w:hAnsi="宋体" w:eastAsia="宋体" w:cs="宋体"/>
          <w:lang w:val="en-US" w:eastAsia="zh-CN"/>
        </w:rPr>
      </w:pPr>
    </w:p>
    <w:p>
      <w:pPr>
        <w:pStyle w:val="4"/>
        <w:ind w:left="0" w:leftChars="0" w:firstLine="0" w:firstLineChars="0"/>
        <w:rPr>
          <w:rFonts w:hint="default" w:ascii="宋体" w:hAnsi="宋体" w:eastAsia="宋体" w:cs="宋体"/>
          <w:b/>
          <w:bCs/>
          <w:lang w:val="en-US" w:eastAsia="zh-CN"/>
        </w:rPr>
      </w:pPr>
      <w:r>
        <w:rPr>
          <w:rFonts w:hint="eastAsia" w:ascii="宋体" w:hAnsi="宋体" w:eastAsia="宋体" w:cs="宋体"/>
          <w:b/>
          <w:bCs/>
          <w:lang w:val="en-US" w:eastAsia="zh-CN"/>
        </w:rPr>
        <w:t>报价单：</w:t>
      </w:r>
    </w:p>
    <w:p>
      <w:pPr>
        <w:widowControl/>
        <w:numPr>
          <w:ilvl w:val="0"/>
          <w:numId w:val="0"/>
        </w:numPr>
        <w:shd w:val="clear" w:color="auto" w:fill="FFFFFF"/>
        <w:spacing w:line="510" w:lineRule="atLeast"/>
        <w:jc w:val="left"/>
        <w:rPr>
          <w:rFonts w:hint="eastAsia" w:eastAsia="宋体" w:cs="宋体"/>
          <w:b/>
          <w:bCs/>
          <w:i w:val="0"/>
          <w:iCs w:val="0"/>
          <w:caps w:val="0"/>
          <w:color w:val="auto"/>
          <w:spacing w:val="0"/>
          <w:sz w:val="24"/>
          <w:szCs w:val="24"/>
          <w:lang w:val="en-US" w:eastAsia="zh-CN"/>
        </w:rPr>
      </w:pPr>
      <w:r>
        <w:rPr>
          <w:rFonts w:hint="eastAsia" w:hAnsi="宋体" w:eastAsia="宋体" w:cs="宋体"/>
          <w:b/>
          <w:bCs/>
          <w:color w:val="222222"/>
          <w:kern w:val="0"/>
          <w:sz w:val="24"/>
          <w:lang w:eastAsia="zh-CN"/>
        </w:rPr>
        <w:t>第一包：安徽新华学院</w:t>
      </w:r>
      <w:r>
        <w:rPr>
          <w:rFonts w:hint="eastAsia" w:ascii="宋体" w:hAnsi="宋体" w:eastAsia="宋体" w:cs="宋体"/>
          <w:b/>
          <w:bCs/>
          <w:color w:val="222222"/>
          <w:kern w:val="0"/>
          <w:sz w:val="24"/>
          <w:lang w:eastAsia="zh-CN"/>
        </w:rPr>
        <w:t>（投标的型号尺寸等投标人根据实际情况填写）</w:t>
      </w:r>
    </w:p>
    <w:p>
      <w:pPr>
        <w:pStyle w:val="2"/>
        <w:ind w:left="0" w:leftChars="0" w:firstLine="0" w:firstLineChars="0"/>
        <w:rPr>
          <w:rFonts w:hint="eastAsia"/>
        </w:rPr>
      </w:pPr>
    </w:p>
    <w:tbl>
      <w:tblPr>
        <w:tblStyle w:val="7"/>
        <w:tblW w:w="10253" w:type="dxa"/>
        <w:jc w:val="center"/>
        <w:tblLayout w:type="autofit"/>
        <w:tblCellMar>
          <w:top w:w="0" w:type="dxa"/>
          <w:left w:w="108" w:type="dxa"/>
          <w:bottom w:w="0" w:type="dxa"/>
          <w:right w:w="108" w:type="dxa"/>
        </w:tblCellMar>
      </w:tblPr>
      <w:tblGrid>
        <w:gridCol w:w="976"/>
        <w:gridCol w:w="1102"/>
        <w:gridCol w:w="2136"/>
        <w:gridCol w:w="818"/>
        <w:gridCol w:w="893"/>
        <w:gridCol w:w="680"/>
        <w:gridCol w:w="936"/>
        <w:gridCol w:w="936"/>
        <w:gridCol w:w="1776"/>
      </w:tblGrid>
      <w:tr>
        <w:tblPrEx>
          <w:tblCellMar>
            <w:top w:w="0" w:type="dxa"/>
            <w:left w:w="108" w:type="dxa"/>
            <w:bottom w:w="0" w:type="dxa"/>
            <w:right w:w="108" w:type="dxa"/>
          </w:tblCellMar>
        </w:tblPrEx>
        <w:trPr>
          <w:trHeight w:val="665" w:hRule="atLeast"/>
          <w:jc w:val="center"/>
        </w:trPr>
        <w:tc>
          <w:tcPr>
            <w:tcW w:w="2082"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品名</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参考规格</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色别</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单价（元）</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小计（元）</w:t>
            </w:r>
          </w:p>
        </w:tc>
        <w:tc>
          <w:tcPr>
            <w:tcW w:w="17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备注</w:t>
            </w:r>
          </w:p>
        </w:tc>
      </w:tr>
      <w:tr>
        <w:tblPrEx>
          <w:tblCellMar>
            <w:top w:w="0" w:type="dxa"/>
            <w:left w:w="108" w:type="dxa"/>
            <w:bottom w:w="0" w:type="dxa"/>
            <w:right w:w="108" w:type="dxa"/>
          </w:tblCellMar>
        </w:tblPrEx>
        <w:trPr>
          <w:trHeight w:val="505" w:hRule="atLeast"/>
          <w:jc w:val="center"/>
        </w:trPr>
        <w:tc>
          <w:tcPr>
            <w:tcW w:w="978"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毕业证</w:t>
            </w: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封皮</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45.2×30.8cm</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深蓝</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7200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vMerge w:val="restart"/>
            <w:tcBorders>
              <w:top w:val="single" w:color="000000" w:sz="4" w:space="0"/>
              <w:left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972820" cy="729615"/>
                  <wp:effectExtent l="0" t="0" r="17780" b="13335"/>
                  <wp:docPr id="3" name="图片 3" descr="80b13468a88225bb744487c8a2ce2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0b13468a88225bb744487c8a2ce27c"/>
                          <pic:cNvPicPr>
                            <a:picLocks noChangeAspect="1"/>
                          </pic:cNvPicPr>
                        </pic:nvPicPr>
                        <pic:blipFill>
                          <a:blip r:embed="rId6"/>
                          <a:stretch>
                            <a:fillRect/>
                          </a:stretch>
                        </pic:blipFill>
                        <pic:spPr>
                          <a:xfrm>
                            <a:off x="0" y="0"/>
                            <a:ext cx="972820" cy="729615"/>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585" w:hRule="atLeast"/>
          <w:jc w:val="center"/>
        </w:trPr>
        <w:tc>
          <w:tcPr>
            <w:tcW w:w="978"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内芯隔纸</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A4</w:t>
            </w:r>
            <w:r>
              <w:rPr>
                <w:rStyle w:val="9"/>
                <w:rFonts w:hint="eastAsia" w:ascii="宋体" w:hAnsi="宋体" w:eastAsia="宋体" w:cs="宋体"/>
                <w:sz w:val="24"/>
                <w:szCs w:val="24"/>
                <w:lang w:val="en-US" w:eastAsia="zh-CN" w:bidi="ar"/>
              </w:rPr>
              <w:t>（</w:t>
            </w:r>
            <w:r>
              <w:rPr>
                <w:rStyle w:val="10"/>
                <w:rFonts w:hint="eastAsia" w:ascii="宋体" w:hAnsi="宋体" w:eastAsia="宋体" w:cs="宋体"/>
                <w:sz w:val="24"/>
                <w:szCs w:val="24"/>
                <w:lang w:val="en-US" w:eastAsia="zh-CN" w:bidi="ar"/>
              </w:rPr>
              <w:t>21.1×29.2cm</w:t>
            </w:r>
            <w:r>
              <w:rPr>
                <w:rStyle w:val="9"/>
                <w:rFonts w:hint="eastAsia" w:ascii="宋体" w:hAnsi="宋体" w:eastAsia="宋体" w:cs="宋体"/>
                <w:sz w:val="24"/>
                <w:szCs w:val="24"/>
                <w:lang w:val="en-US" w:eastAsia="zh-CN" w:bidi="ar"/>
              </w:rPr>
              <w:t>）</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7200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vMerge w:val="continue"/>
            <w:tcBorders>
              <w:left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585" w:hRule="atLeast"/>
          <w:jc w:val="center"/>
        </w:trPr>
        <w:tc>
          <w:tcPr>
            <w:tcW w:w="978"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打印内芯</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A4</w:t>
            </w:r>
            <w:r>
              <w:rPr>
                <w:rStyle w:val="9"/>
                <w:rFonts w:hint="eastAsia" w:ascii="宋体" w:hAnsi="宋体" w:eastAsia="宋体" w:cs="宋体"/>
                <w:sz w:val="24"/>
                <w:szCs w:val="24"/>
                <w:lang w:val="en-US" w:eastAsia="zh-CN" w:bidi="ar"/>
              </w:rPr>
              <w:t>（</w:t>
            </w:r>
            <w:r>
              <w:rPr>
                <w:rStyle w:val="10"/>
                <w:rFonts w:hint="eastAsia" w:ascii="宋体" w:hAnsi="宋体" w:eastAsia="宋体" w:cs="宋体"/>
                <w:sz w:val="24"/>
                <w:szCs w:val="24"/>
                <w:lang w:val="en-US" w:eastAsia="zh-CN" w:bidi="ar"/>
              </w:rPr>
              <w:t>21.1×29.2cm</w:t>
            </w:r>
            <w:r>
              <w:rPr>
                <w:rStyle w:val="9"/>
                <w:rFonts w:hint="eastAsia" w:ascii="宋体" w:hAnsi="宋体" w:eastAsia="宋体" w:cs="宋体"/>
                <w:sz w:val="24"/>
                <w:szCs w:val="24"/>
                <w:lang w:val="en-US" w:eastAsia="zh-CN" w:bidi="ar"/>
              </w:rPr>
              <w:t>）</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7260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份</w:t>
            </w:r>
          </w:p>
        </w:tc>
        <w:tc>
          <w:tcPr>
            <w:tcW w:w="936"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iCs w:val="0"/>
                <w:color w:val="000000"/>
                <w:sz w:val="24"/>
                <w:szCs w:val="24"/>
                <w:u w:val="none"/>
              </w:rPr>
            </w:pPr>
          </w:p>
        </w:tc>
        <w:tc>
          <w:tcPr>
            <w:tcW w:w="936" w:type="dxa"/>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vMerge w:val="continue"/>
            <w:tcBorders>
              <w:left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4"/>
                <w:szCs w:val="24"/>
                <w:u w:val="none"/>
                <w:lang w:val="en-US" w:eastAsia="zh-CN" w:bidi="ar"/>
              </w:rPr>
            </w:pPr>
          </w:p>
        </w:tc>
      </w:tr>
      <w:tr>
        <w:tblPrEx>
          <w:tblCellMar>
            <w:top w:w="0" w:type="dxa"/>
            <w:left w:w="108" w:type="dxa"/>
            <w:bottom w:w="0" w:type="dxa"/>
            <w:right w:w="108" w:type="dxa"/>
          </w:tblCellMar>
        </w:tblPrEx>
        <w:trPr>
          <w:trHeight w:val="490" w:hRule="atLeast"/>
          <w:jc w:val="center"/>
        </w:trPr>
        <w:tc>
          <w:tcPr>
            <w:tcW w:w="978"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学士学位证书</w:t>
            </w: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封皮</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45.2×30.8cm</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深红</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6353</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vMerge w:val="continue"/>
            <w:tcBorders>
              <w:left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525" w:hRule="atLeast"/>
          <w:jc w:val="center"/>
        </w:trPr>
        <w:tc>
          <w:tcPr>
            <w:tcW w:w="978"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内芯隔纸</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A4</w:t>
            </w:r>
            <w:r>
              <w:rPr>
                <w:rStyle w:val="9"/>
                <w:rFonts w:hint="eastAsia" w:ascii="宋体" w:hAnsi="宋体" w:eastAsia="宋体" w:cs="宋体"/>
                <w:sz w:val="24"/>
                <w:szCs w:val="24"/>
                <w:lang w:val="en-US" w:eastAsia="zh-CN" w:bidi="ar"/>
              </w:rPr>
              <w:t>（</w:t>
            </w:r>
            <w:r>
              <w:rPr>
                <w:rStyle w:val="10"/>
                <w:rFonts w:hint="eastAsia" w:ascii="宋体" w:hAnsi="宋体" w:eastAsia="宋体" w:cs="宋体"/>
                <w:sz w:val="24"/>
                <w:szCs w:val="24"/>
                <w:lang w:val="en-US" w:eastAsia="zh-CN" w:bidi="ar"/>
              </w:rPr>
              <w:t>21.1×29.2cm</w:t>
            </w:r>
            <w:r>
              <w:rPr>
                <w:rStyle w:val="9"/>
                <w:rFonts w:hint="eastAsia" w:ascii="宋体" w:hAnsi="宋体" w:eastAsia="宋体" w:cs="宋体"/>
                <w:sz w:val="24"/>
                <w:szCs w:val="24"/>
                <w:lang w:val="en-US" w:eastAsia="zh-CN" w:bidi="ar"/>
              </w:rPr>
              <w:t>）</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6353</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vMerge w:val="continue"/>
            <w:tcBorders>
              <w:left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610" w:hRule="atLeast"/>
          <w:jc w:val="center"/>
        </w:trPr>
        <w:tc>
          <w:tcPr>
            <w:tcW w:w="978"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打印内芯</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A4</w:t>
            </w:r>
            <w:r>
              <w:rPr>
                <w:rStyle w:val="9"/>
                <w:rFonts w:hint="eastAsia" w:ascii="宋体" w:hAnsi="宋体" w:eastAsia="宋体" w:cs="宋体"/>
                <w:sz w:val="24"/>
                <w:szCs w:val="24"/>
                <w:lang w:val="en-US" w:eastAsia="zh-CN" w:bidi="ar"/>
              </w:rPr>
              <w:t>（</w:t>
            </w:r>
            <w:r>
              <w:rPr>
                <w:rStyle w:val="10"/>
                <w:rFonts w:hint="eastAsia" w:ascii="宋体" w:hAnsi="宋体" w:eastAsia="宋体" w:cs="宋体"/>
                <w:sz w:val="24"/>
                <w:szCs w:val="24"/>
                <w:lang w:val="en-US" w:eastAsia="zh-CN" w:bidi="ar"/>
              </w:rPr>
              <w:t>21.1×29.2cm</w:t>
            </w:r>
            <w:r>
              <w:rPr>
                <w:rStyle w:val="9"/>
                <w:rFonts w:hint="eastAsia" w:ascii="宋体" w:hAnsi="宋体" w:eastAsia="宋体" w:cs="宋体"/>
                <w:sz w:val="24"/>
                <w:szCs w:val="24"/>
                <w:lang w:val="en-US" w:eastAsia="zh-CN" w:bidi="ar"/>
              </w:rPr>
              <w:t>）</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kern w:val="2"/>
                <w:sz w:val="24"/>
                <w:szCs w:val="24"/>
                <w:u w:val="none"/>
                <w:lang w:val="en-US" w:eastAsia="zh-CN" w:bidi="ar-SA"/>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sz w:val="24"/>
                <w:szCs w:val="24"/>
                <w:u w:val="none"/>
                <w:lang w:val="en-US" w:eastAsia="zh-CN"/>
              </w:rPr>
              <w:t>6380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份</w:t>
            </w:r>
          </w:p>
        </w:tc>
        <w:tc>
          <w:tcPr>
            <w:tcW w:w="0" w:type="auto"/>
            <w:tcBorders>
              <w:top w:val="single" w:color="000000" w:sz="4" w:space="0"/>
              <w:left w:val="single" w:color="000000" w:sz="4" w:space="0"/>
              <w:bottom w:val="single" w:color="000000" w:sz="4" w:space="0"/>
              <w:right w:val="single" w:color="000000" w:sz="4" w:space="0"/>
            </w:tcBorders>
            <w:noWrap/>
            <w:vAlign w:val="top"/>
          </w:tcPr>
          <w:p>
            <w:pPr>
              <w:jc w:val="center"/>
              <w:rPr>
                <w:rFonts w:hint="eastAsia" w:ascii="宋体" w:hAnsi="宋体" w:eastAsia="宋体" w:cs="宋体"/>
                <w:i w:val="0"/>
                <w:iCs w:val="0"/>
                <w:color w:val="000000"/>
                <w:kern w:val="2"/>
                <w:sz w:val="24"/>
                <w:szCs w:val="24"/>
                <w:u w:val="none"/>
                <w:lang w:val="en-US" w:eastAsia="zh-CN" w:bidi="ar-SA"/>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kern w:val="2"/>
                <w:sz w:val="24"/>
                <w:szCs w:val="24"/>
                <w:u w:val="none"/>
                <w:lang w:val="en-US" w:eastAsia="zh-CN" w:bidi="ar-SA"/>
              </w:rPr>
            </w:pPr>
          </w:p>
        </w:tc>
        <w:tc>
          <w:tcPr>
            <w:tcW w:w="1769" w:type="dxa"/>
            <w:vMerge w:val="continue"/>
            <w:tcBorders>
              <w:left w:val="single" w:color="000000" w:sz="4" w:space="0"/>
              <w:bottom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4"/>
                <w:szCs w:val="24"/>
                <w:u w:val="none"/>
                <w:lang w:val="en-US" w:eastAsia="zh-CN" w:bidi="ar-SA"/>
              </w:rPr>
            </w:pPr>
          </w:p>
        </w:tc>
      </w:tr>
      <w:tr>
        <w:tblPrEx>
          <w:tblCellMar>
            <w:top w:w="0" w:type="dxa"/>
            <w:left w:w="108" w:type="dxa"/>
            <w:bottom w:w="0" w:type="dxa"/>
            <w:right w:w="108" w:type="dxa"/>
          </w:tblCellMar>
        </w:tblPrEx>
        <w:trPr>
          <w:trHeight w:val="532" w:hRule="atLeast"/>
          <w:jc w:val="center"/>
        </w:trPr>
        <w:tc>
          <w:tcPr>
            <w:tcW w:w="7548" w:type="dxa"/>
            <w:gridSpan w:val="7"/>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合计：</w:t>
            </w:r>
          </w:p>
        </w:tc>
        <w:tc>
          <w:tcPr>
            <w:tcW w:w="2705" w:type="dxa"/>
            <w:gridSpan w:val="2"/>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CellMar>
            <w:top w:w="0" w:type="dxa"/>
            <w:left w:w="108" w:type="dxa"/>
            <w:bottom w:w="0" w:type="dxa"/>
            <w:right w:w="108" w:type="dxa"/>
          </w:tblCellMar>
        </w:tblPrEx>
        <w:trPr>
          <w:trHeight w:val="445" w:hRule="atLeast"/>
          <w:jc w:val="center"/>
        </w:trPr>
        <w:tc>
          <w:tcPr>
            <w:tcW w:w="7548" w:type="dxa"/>
            <w:gridSpan w:val="7"/>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供货周期（天）</w:t>
            </w:r>
          </w:p>
        </w:tc>
        <w:tc>
          <w:tcPr>
            <w:tcW w:w="2705" w:type="dxa"/>
            <w:gridSpan w:val="2"/>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bl>
    <w:p>
      <w:pPr>
        <w:widowControl/>
        <w:numPr>
          <w:ilvl w:val="0"/>
          <w:numId w:val="0"/>
        </w:numPr>
        <w:shd w:val="clear" w:color="auto" w:fill="FFFFFF"/>
        <w:spacing w:line="510" w:lineRule="atLeast"/>
        <w:jc w:val="left"/>
        <w:rPr>
          <w:rFonts w:hint="eastAsia" w:eastAsia="宋体" w:cs="宋体"/>
          <w:b/>
          <w:bCs/>
          <w:i w:val="0"/>
          <w:iCs w:val="0"/>
          <w:caps w:val="0"/>
          <w:color w:val="auto"/>
          <w:spacing w:val="0"/>
          <w:sz w:val="24"/>
          <w:szCs w:val="24"/>
          <w:lang w:val="en-US" w:eastAsia="zh-CN"/>
        </w:rPr>
      </w:pPr>
    </w:p>
    <w:p>
      <w:pPr>
        <w:pStyle w:val="4"/>
        <w:rPr>
          <w:rFonts w:hint="eastAsia"/>
          <w:lang w:val="en-US" w:eastAsia="zh-CN"/>
        </w:rPr>
      </w:pPr>
    </w:p>
    <w:p>
      <w:pPr>
        <w:rPr>
          <w:rFonts w:hint="eastAsia"/>
          <w:lang w:val="en-US" w:eastAsia="zh-CN"/>
        </w:rPr>
      </w:pPr>
    </w:p>
    <w:p>
      <w:pPr>
        <w:pStyle w:val="2"/>
        <w:rPr>
          <w:rFonts w:hint="eastAsia"/>
          <w:lang w:val="en-US" w:eastAsia="zh-CN"/>
        </w:rPr>
      </w:pPr>
    </w:p>
    <w:p>
      <w:pPr>
        <w:pStyle w:val="2"/>
        <w:ind w:left="0" w:leftChars="0" w:firstLine="0" w:firstLineChars="0"/>
        <w:rPr>
          <w:rFonts w:hint="eastAsia"/>
          <w:lang w:val="en-US" w:eastAsia="zh-CN"/>
        </w:rPr>
      </w:pPr>
    </w:p>
    <w:p>
      <w:pPr>
        <w:pStyle w:val="4"/>
        <w:rPr>
          <w:rFonts w:hint="eastAsia"/>
          <w:lang w:val="en-US" w:eastAsia="zh-CN"/>
        </w:rPr>
      </w:pPr>
      <w:bookmarkStart w:id="0" w:name="_GoBack"/>
      <w:bookmarkEnd w:id="0"/>
    </w:p>
    <w:p>
      <w:pPr>
        <w:rPr>
          <w:rFonts w:hint="eastAsia"/>
          <w:b/>
          <w:bCs/>
          <w:sz w:val="24"/>
          <w:szCs w:val="32"/>
          <w:lang w:val="en-US" w:eastAsia="zh-CN"/>
        </w:rPr>
      </w:pPr>
      <w:r>
        <w:rPr>
          <w:rFonts w:hint="eastAsia" w:ascii="宋体" w:hAnsi="宋体" w:eastAsia="宋体" w:cs="宋体"/>
          <w:b/>
          <w:bCs/>
          <w:sz w:val="24"/>
          <w:szCs w:val="32"/>
          <w:lang w:val="en-US" w:eastAsia="zh-CN"/>
        </w:rPr>
        <w:t>附件二</w:t>
      </w:r>
    </w:p>
    <w:p>
      <w:pPr>
        <w:ind w:right="0"/>
        <w:jc w:val="center"/>
        <w:rPr>
          <w:rFonts w:hint="eastAsia" w:ascii="宋体" w:hAnsi="宋体" w:eastAsia="宋体" w:cs="宋体"/>
          <w:b/>
          <w:bCs w:val="0"/>
          <w:sz w:val="28"/>
          <w:szCs w:val="28"/>
        </w:rPr>
      </w:pPr>
      <w:r>
        <w:rPr>
          <w:rFonts w:hint="eastAsia" w:ascii="宋体" w:hAnsi="宋体" w:eastAsia="宋体" w:cs="宋体"/>
          <w:b/>
          <w:bCs w:val="0"/>
          <w:sz w:val="28"/>
          <w:szCs w:val="28"/>
          <w:lang w:val="en-US" w:eastAsia="zh-CN"/>
        </w:rPr>
        <w:t>安徽医科大学临床医学院毕业证、学位证</w:t>
      </w:r>
      <w:r>
        <w:rPr>
          <w:rFonts w:hint="eastAsia" w:ascii="宋体" w:hAnsi="宋体" w:eastAsia="宋体" w:cs="宋体"/>
          <w:b/>
          <w:bCs w:val="0"/>
          <w:sz w:val="28"/>
          <w:szCs w:val="28"/>
        </w:rPr>
        <w:t>封</w:t>
      </w:r>
      <w:r>
        <w:rPr>
          <w:rFonts w:hint="eastAsia" w:ascii="宋体" w:hAnsi="宋体" w:eastAsia="宋体" w:cs="宋体"/>
          <w:b/>
          <w:bCs w:val="0"/>
          <w:sz w:val="28"/>
          <w:szCs w:val="28"/>
          <w:lang w:eastAsia="zh-CN"/>
        </w:rPr>
        <w:t>面印制</w:t>
      </w:r>
      <w:r>
        <w:rPr>
          <w:rFonts w:hint="eastAsia" w:ascii="宋体" w:hAnsi="宋体" w:eastAsia="宋体" w:cs="宋体"/>
          <w:b/>
          <w:bCs w:val="0"/>
          <w:sz w:val="28"/>
          <w:szCs w:val="28"/>
        </w:rPr>
        <w:t>招标相关技术参数</w:t>
      </w:r>
    </w:p>
    <w:p>
      <w:pPr>
        <w:keepNext w:val="0"/>
        <w:keepLines w:val="0"/>
        <w:pageBreakBefore w:val="0"/>
        <w:widowControl/>
        <w:kinsoku/>
        <w:wordWrap/>
        <w:overflowPunct/>
        <w:topLinePunct w:val="0"/>
        <w:autoSpaceDE/>
        <w:autoSpaceDN/>
        <w:bidi w:val="0"/>
        <w:adjustRightIn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一、毕业证书印制需求</w:t>
      </w:r>
      <w:r>
        <w:rPr>
          <w:rFonts w:hint="eastAsia" w:ascii="宋体" w:hAnsi="宋体" w:eastAsia="宋体" w:cs="宋体"/>
          <w:b/>
          <w:bCs/>
          <w:sz w:val="24"/>
          <w:szCs w:val="24"/>
          <w:lang w:eastAsia="zh-CN"/>
        </w:rPr>
        <w:t>：</w:t>
      </w:r>
    </w:p>
    <w:p>
      <w:pPr>
        <w:keepNext w:val="0"/>
        <w:keepLines w:val="0"/>
        <w:pageBreakBefore w:val="0"/>
        <w:widowControl/>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rPr>
        <w:t>1</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毕业证书封皮：25.8x37.8</w:t>
      </w:r>
      <w:r>
        <w:rPr>
          <w:rFonts w:hint="eastAsia" w:ascii="宋体" w:hAnsi="宋体" w:eastAsia="宋体" w:cs="宋体"/>
          <w:b w:val="0"/>
          <w:bCs w:val="0"/>
          <w:sz w:val="24"/>
          <w:szCs w:val="24"/>
          <w:lang w:val="en-US" w:eastAsia="zh-CN"/>
        </w:rPr>
        <w:t>c</w:t>
      </w:r>
      <w:r>
        <w:rPr>
          <w:rFonts w:hint="eastAsia" w:ascii="宋体" w:hAnsi="宋体" w:eastAsia="宋体" w:cs="宋体"/>
          <w:b w:val="0"/>
          <w:bCs w:val="0"/>
          <w:sz w:val="24"/>
          <w:szCs w:val="24"/>
        </w:rPr>
        <w:t>m，封面采用蓝色</w:t>
      </w:r>
      <w:r>
        <w:rPr>
          <w:rFonts w:hint="eastAsia" w:ascii="宋体" w:hAnsi="宋体" w:eastAsia="宋体" w:cs="宋体"/>
          <w:b w:val="0"/>
          <w:bCs w:val="0"/>
          <w:sz w:val="24"/>
          <w:szCs w:val="24"/>
          <w:lang w:val="en-US" w:eastAsia="zh-CN"/>
        </w:rPr>
        <w:t>人造</w:t>
      </w:r>
      <w:r>
        <w:rPr>
          <w:rFonts w:hint="eastAsia" w:ascii="宋体" w:hAnsi="宋体" w:eastAsia="宋体" w:cs="宋体"/>
          <w:b w:val="0"/>
          <w:bCs w:val="0"/>
          <w:sz w:val="24"/>
          <w:szCs w:val="24"/>
        </w:rPr>
        <w:t>革，夹层为优质环保工业纸板厚度为2.3mm，内衬加海棉，内扉页夹一层纸板包白布，贴一张透明膜厚度为20丝，内侧四角用红色丝绸勾带</w:t>
      </w:r>
      <w:r>
        <w:rPr>
          <w:rFonts w:hint="eastAsia" w:ascii="宋体" w:hAnsi="宋体" w:eastAsia="宋体" w:cs="宋体"/>
          <w:b w:val="0"/>
          <w:bCs w:val="0"/>
          <w:sz w:val="24"/>
          <w:szCs w:val="24"/>
          <w:lang w:eastAsia="zh-CN"/>
        </w:rPr>
        <w:t>。</w:t>
      </w:r>
    </w:p>
    <w:p>
      <w:pPr>
        <w:keepNext w:val="0"/>
        <w:keepLines w:val="0"/>
        <w:pageBreakBefore w:val="0"/>
        <w:widowControl/>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2</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毕业证书内芯：23.</w:t>
      </w:r>
      <w:r>
        <w:rPr>
          <w:rFonts w:hint="eastAsia" w:ascii="宋体" w:hAnsi="宋体" w:eastAsia="宋体" w:cs="宋体"/>
          <w:b w:val="0"/>
          <w:bCs w:val="0"/>
          <w:sz w:val="24"/>
          <w:szCs w:val="24"/>
          <w:lang w:val="en-US" w:eastAsia="zh-CN"/>
        </w:rPr>
        <w:t>6</w:t>
      </w:r>
      <w:r>
        <w:rPr>
          <w:rFonts w:hint="eastAsia" w:ascii="宋体" w:hAnsi="宋体" w:eastAsia="宋体" w:cs="宋体"/>
          <w:b w:val="0"/>
          <w:bCs w:val="0"/>
          <w:sz w:val="24"/>
          <w:szCs w:val="24"/>
        </w:rPr>
        <w:t>x16.</w:t>
      </w:r>
      <w:r>
        <w:rPr>
          <w:rFonts w:hint="eastAsia" w:ascii="宋体" w:hAnsi="宋体" w:eastAsia="宋体" w:cs="宋体"/>
          <w:b w:val="0"/>
          <w:bCs w:val="0"/>
          <w:sz w:val="24"/>
          <w:szCs w:val="24"/>
          <w:lang w:val="en-US" w:eastAsia="zh-CN"/>
        </w:rPr>
        <w:t>6</w:t>
      </w:r>
      <w:r>
        <w:rPr>
          <w:rFonts w:hint="eastAsia" w:ascii="宋体" w:hAnsi="宋体" w:eastAsia="宋体" w:cs="宋体"/>
          <w:b w:val="0"/>
          <w:bCs w:val="0"/>
          <w:sz w:val="24"/>
          <w:szCs w:val="24"/>
        </w:rPr>
        <w:t>cm：内芯用150克证券纸防伪水印，使用油性墨水印制，防水、耐刮符合档案文件保存标准。</w:t>
      </w:r>
    </w:p>
    <w:p>
      <w:pPr>
        <w:keepNext w:val="0"/>
        <w:keepLines w:val="0"/>
        <w:pageBreakBefore w:val="0"/>
        <w:widowControl/>
        <w:kinsoku/>
        <w:wordWrap/>
        <w:overflowPunct/>
        <w:topLinePunct w:val="0"/>
        <w:autoSpaceDE/>
        <w:autoSpaceDN/>
        <w:bidi w:val="0"/>
        <w:adjustRightIn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rPr>
        <w:t>二、学位证书印制需求</w:t>
      </w:r>
      <w:r>
        <w:rPr>
          <w:rFonts w:hint="eastAsia" w:ascii="宋体" w:hAnsi="宋体" w:eastAsia="宋体" w:cs="宋体"/>
          <w:b/>
          <w:bCs/>
          <w:sz w:val="24"/>
          <w:szCs w:val="24"/>
          <w:lang w:val="en-US" w:eastAsia="zh-CN"/>
        </w:rPr>
        <w:t>:</w:t>
      </w:r>
    </w:p>
    <w:p>
      <w:pPr>
        <w:keepNext w:val="0"/>
        <w:keepLines w:val="0"/>
        <w:pageBreakBefore w:val="0"/>
        <w:widowControl/>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1</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学位证书封皮：规格3</w:t>
      </w:r>
      <w:r>
        <w:rPr>
          <w:rFonts w:hint="eastAsia" w:ascii="宋体" w:hAnsi="宋体" w:eastAsia="宋体" w:cs="宋体"/>
          <w:b w:val="0"/>
          <w:bCs w:val="0"/>
          <w:sz w:val="24"/>
          <w:szCs w:val="24"/>
          <w:lang w:val="en-US" w:eastAsia="zh-CN"/>
        </w:rPr>
        <w:t>0.5</w:t>
      </w:r>
      <w:r>
        <w:rPr>
          <w:rFonts w:hint="eastAsia" w:ascii="宋体" w:hAnsi="宋体" w:eastAsia="宋体" w:cs="宋体"/>
          <w:b w:val="0"/>
          <w:bCs w:val="0"/>
          <w:sz w:val="24"/>
          <w:szCs w:val="24"/>
        </w:rPr>
        <w:t>ⅹ45cm，封面采用木绿色进口高级装帧纸，夹层为优质环保工业纸板，厚度为2.5mm，内扉页用进口玫瑰花纸张厚度为300g，内侧四角用红色丝绸勾带。</w:t>
      </w:r>
    </w:p>
    <w:p>
      <w:pPr>
        <w:keepNext w:val="0"/>
        <w:keepLines w:val="0"/>
        <w:pageBreakBefore w:val="0"/>
        <w:widowControl/>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2</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学位证书内芯：长度21cm，宽度29.7cm，误差不得超过1mm。采用140g无色荧光彩纤水印防伪专用纸。</w:t>
      </w:r>
    </w:p>
    <w:p>
      <w:pPr>
        <w:keepNext w:val="0"/>
        <w:keepLines w:val="0"/>
        <w:pageBreakBefore w:val="0"/>
        <w:widowControl/>
        <w:kinsoku/>
        <w:wordWrap/>
        <w:overflowPunct/>
        <w:topLinePunct w:val="0"/>
        <w:autoSpaceDE/>
        <w:autoSpaceDN/>
        <w:bidi w:val="0"/>
        <w:adjustRightInd/>
        <w:spacing w:line="360" w:lineRule="auto"/>
        <w:ind w:firstLine="482" w:firstLineChars="200"/>
        <w:textAlignment w:val="auto"/>
        <w:rPr>
          <w:rFonts w:hint="eastAsia" w:ascii="宋体" w:hAnsi="宋体" w:eastAsia="宋体" w:cs="宋体"/>
          <w:b w:val="0"/>
          <w:bCs w:val="0"/>
          <w:color w:val="auto"/>
          <w:sz w:val="24"/>
          <w:szCs w:val="24"/>
        </w:rPr>
      </w:pPr>
      <w:r>
        <w:rPr>
          <w:rFonts w:hint="eastAsia" w:ascii="宋体" w:hAnsi="宋体" w:eastAsia="宋体" w:cs="宋体"/>
          <w:b/>
          <w:bCs/>
          <w:sz w:val="24"/>
          <w:szCs w:val="24"/>
        </w:rPr>
        <w:t>三、</w:t>
      </w:r>
      <w:r>
        <w:rPr>
          <w:rFonts w:hint="eastAsia" w:ascii="宋体" w:hAnsi="宋体" w:eastAsia="宋体" w:cs="宋体"/>
          <w:b w:val="0"/>
          <w:bCs w:val="0"/>
          <w:color w:val="auto"/>
          <w:sz w:val="24"/>
          <w:szCs w:val="24"/>
        </w:rPr>
        <w:t>根据</w:t>
      </w:r>
      <w:r>
        <w:rPr>
          <w:rFonts w:hint="eastAsia" w:ascii="宋体" w:hAnsi="宋体" w:eastAsia="宋体" w:cs="宋体"/>
          <w:b w:val="0"/>
          <w:bCs w:val="0"/>
          <w:color w:val="auto"/>
          <w:sz w:val="24"/>
          <w:szCs w:val="24"/>
          <w:lang w:val="en-US" w:eastAsia="zh-CN"/>
        </w:rPr>
        <w:t>当年实际</w:t>
      </w:r>
      <w:r>
        <w:rPr>
          <w:rFonts w:hint="eastAsia" w:ascii="宋体" w:hAnsi="宋体" w:eastAsia="宋体" w:cs="宋体"/>
          <w:b w:val="0"/>
          <w:bCs w:val="0"/>
          <w:color w:val="auto"/>
          <w:sz w:val="24"/>
          <w:szCs w:val="24"/>
        </w:rPr>
        <w:t>毕业生信息印刷个人信息</w:t>
      </w:r>
      <w:r>
        <w:rPr>
          <w:rFonts w:hint="eastAsia" w:ascii="宋体" w:hAnsi="宋体" w:eastAsia="宋体" w:cs="宋体"/>
          <w:b w:val="0"/>
          <w:bCs w:val="0"/>
          <w:color w:val="auto"/>
          <w:sz w:val="24"/>
          <w:szCs w:val="24"/>
          <w:lang w:eastAsia="zh-CN"/>
        </w:rPr>
        <w:t>，</w:t>
      </w:r>
      <w:r>
        <w:rPr>
          <w:rFonts w:hint="eastAsia" w:ascii="宋体" w:hAnsi="宋体" w:eastAsia="宋体" w:cs="宋体"/>
          <w:b w:val="0"/>
          <w:bCs w:val="0"/>
          <w:color w:val="auto"/>
          <w:sz w:val="24"/>
          <w:szCs w:val="24"/>
          <w:lang w:val="en-US" w:eastAsia="zh-CN"/>
        </w:rPr>
        <w:t>其他内芯按样品标准印刷后提供</w:t>
      </w:r>
      <w:r>
        <w:rPr>
          <w:rFonts w:hint="eastAsia" w:ascii="宋体" w:hAnsi="宋体" w:eastAsia="宋体" w:cs="宋体"/>
          <w:b w:val="0"/>
          <w:bCs w:val="0"/>
          <w:color w:val="auto"/>
          <w:sz w:val="24"/>
          <w:szCs w:val="24"/>
        </w:rPr>
        <w:t>。</w:t>
      </w:r>
    </w:p>
    <w:p>
      <w:pPr>
        <w:keepNext w:val="0"/>
        <w:keepLines w:val="0"/>
        <w:pageBreakBefore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color w:val="auto"/>
          <w:sz w:val="24"/>
          <w:szCs w:val="24"/>
        </w:rPr>
        <w:t>四、</w:t>
      </w:r>
      <w:r>
        <w:rPr>
          <w:rFonts w:hint="eastAsia" w:ascii="宋体" w:hAnsi="宋体" w:eastAsia="宋体" w:cs="宋体"/>
          <w:b w:val="0"/>
          <w:bCs w:val="0"/>
          <w:color w:val="auto"/>
          <w:sz w:val="24"/>
          <w:szCs w:val="24"/>
        </w:rPr>
        <w:t>要求按学校提供的样本设计产品，需提供样品并经学校认可后方可批量印刷</w:t>
      </w:r>
      <w:r>
        <w:rPr>
          <w:rFonts w:hint="eastAsia" w:ascii="宋体" w:hAnsi="宋体" w:eastAsia="宋体" w:cs="宋体"/>
          <w:b w:val="0"/>
          <w:bCs w:val="0"/>
          <w:color w:val="auto"/>
          <w:sz w:val="24"/>
          <w:szCs w:val="24"/>
          <w:lang w:eastAsia="zh-CN"/>
        </w:rPr>
        <w:t>，</w:t>
      </w:r>
      <w:r>
        <w:rPr>
          <w:rFonts w:hint="eastAsia" w:ascii="宋体" w:hAnsi="宋体" w:eastAsia="宋体" w:cs="宋体"/>
          <w:b w:val="0"/>
          <w:bCs w:val="0"/>
          <w:color w:val="auto"/>
          <w:sz w:val="24"/>
          <w:szCs w:val="24"/>
          <w:lang w:val="en-US" w:eastAsia="zh-CN"/>
        </w:rPr>
        <w:t>供货方有相关防伪票证印刷资质</w:t>
      </w:r>
      <w:r>
        <w:rPr>
          <w:rFonts w:hint="eastAsia" w:ascii="宋体" w:hAnsi="宋体" w:eastAsia="宋体" w:cs="宋体"/>
          <w:b w:val="0"/>
          <w:bCs w:val="0"/>
          <w:color w:val="auto"/>
          <w:sz w:val="24"/>
          <w:szCs w:val="24"/>
        </w:rPr>
        <w:t>。</w:t>
      </w:r>
    </w:p>
    <w:p>
      <w:pPr>
        <w:widowControl/>
        <w:numPr>
          <w:ilvl w:val="0"/>
          <w:numId w:val="0"/>
        </w:numPr>
        <w:shd w:val="clear" w:color="auto" w:fill="FFFFFF"/>
        <w:spacing w:line="510" w:lineRule="atLeast"/>
        <w:jc w:val="left"/>
        <w:rPr>
          <w:rFonts w:hint="default" w:eastAsia="宋体" w:cs="宋体"/>
          <w:b/>
          <w:bCs/>
          <w:i w:val="0"/>
          <w:iCs w:val="0"/>
          <w:caps w:val="0"/>
          <w:color w:val="auto"/>
          <w:spacing w:val="0"/>
          <w:sz w:val="24"/>
          <w:szCs w:val="24"/>
          <w:lang w:val="en-US" w:eastAsia="zh-CN"/>
        </w:rPr>
      </w:pPr>
      <w:r>
        <w:rPr>
          <w:rFonts w:hint="eastAsia" w:eastAsia="宋体" w:cs="宋体"/>
          <w:b/>
          <w:bCs/>
          <w:i w:val="0"/>
          <w:iCs w:val="0"/>
          <w:caps w:val="0"/>
          <w:color w:val="auto"/>
          <w:spacing w:val="0"/>
          <w:sz w:val="24"/>
          <w:szCs w:val="24"/>
          <w:lang w:val="en-US" w:eastAsia="zh-CN"/>
        </w:rPr>
        <w:t>报价单：</w:t>
      </w:r>
    </w:p>
    <w:p>
      <w:pPr>
        <w:widowControl/>
        <w:numPr>
          <w:ilvl w:val="0"/>
          <w:numId w:val="0"/>
        </w:numPr>
        <w:shd w:val="clear" w:color="auto" w:fill="FFFFFF"/>
        <w:spacing w:line="510" w:lineRule="atLeast"/>
        <w:jc w:val="left"/>
        <w:rPr>
          <w:rFonts w:hint="eastAsia" w:eastAsia="宋体" w:cs="宋体"/>
          <w:b/>
          <w:bCs/>
          <w:i w:val="0"/>
          <w:iCs w:val="0"/>
          <w:caps w:val="0"/>
          <w:color w:val="auto"/>
          <w:spacing w:val="0"/>
          <w:sz w:val="24"/>
          <w:szCs w:val="24"/>
          <w:lang w:val="en-US" w:eastAsia="zh-CN"/>
        </w:rPr>
      </w:pPr>
      <w:r>
        <w:rPr>
          <w:rFonts w:hint="eastAsia" w:eastAsia="宋体" w:cs="宋体"/>
          <w:b/>
          <w:bCs/>
          <w:i w:val="0"/>
          <w:iCs w:val="0"/>
          <w:caps w:val="0"/>
          <w:color w:val="auto"/>
          <w:spacing w:val="0"/>
          <w:sz w:val="24"/>
          <w:szCs w:val="24"/>
          <w:lang w:val="en-US" w:eastAsia="zh-CN"/>
        </w:rPr>
        <w:t>第二包：安徽医科大学临床医学院</w:t>
      </w:r>
      <w:r>
        <w:rPr>
          <w:rFonts w:hint="eastAsia" w:ascii="宋体" w:hAnsi="宋体" w:eastAsia="宋体" w:cs="宋体"/>
          <w:b/>
          <w:bCs/>
          <w:color w:val="222222"/>
          <w:kern w:val="0"/>
          <w:sz w:val="24"/>
          <w:lang w:eastAsia="zh-CN"/>
        </w:rPr>
        <w:t>（投标的型号尺寸等投标人根据实际情况填写）</w:t>
      </w:r>
    </w:p>
    <w:tbl>
      <w:tblPr>
        <w:tblStyle w:val="7"/>
        <w:tblW w:w="10253" w:type="dxa"/>
        <w:jc w:val="center"/>
        <w:tblLayout w:type="autofit"/>
        <w:tblCellMar>
          <w:top w:w="0" w:type="dxa"/>
          <w:left w:w="108" w:type="dxa"/>
          <w:bottom w:w="0" w:type="dxa"/>
          <w:right w:w="108" w:type="dxa"/>
        </w:tblCellMar>
      </w:tblPr>
      <w:tblGrid>
        <w:gridCol w:w="977"/>
        <w:gridCol w:w="1102"/>
        <w:gridCol w:w="2135"/>
        <w:gridCol w:w="818"/>
        <w:gridCol w:w="893"/>
        <w:gridCol w:w="680"/>
        <w:gridCol w:w="936"/>
        <w:gridCol w:w="936"/>
        <w:gridCol w:w="1776"/>
      </w:tblGrid>
      <w:tr>
        <w:tblPrEx>
          <w:tblCellMar>
            <w:top w:w="0" w:type="dxa"/>
            <w:left w:w="108" w:type="dxa"/>
            <w:bottom w:w="0" w:type="dxa"/>
            <w:right w:w="108" w:type="dxa"/>
          </w:tblCellMar>
        </w:tblPrEx>
        <w:trPr>
          <w:trHeight w:val="665" w:hRule="atLeast"/>
          <w:jc w:val="center"/>
        </w:trPr>
        <w:tc>
          <w:tcPr>
            <w:tcW w:w="2082"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品名</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参考规格</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色别</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单价（元）</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小计（元）</w:t>
            </w:r>
          </w:p>
        </w:tc>
        <w:tc>
          <w:tcPr>
            <w:tcW w:w="17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备注</w:t>
            </w:r>
          </w:p>
        </w:tc>
      </w:tr>
      <w:tr>
        <w:tblPrEx>
          <w:tblCellMar>
            <w:top w:w="0" w:type="dxa"/>
            <w:left w:w="108" w:type="dxa"/>
            <w:bottom w:w="0" w:type="dxa"/>
            <w:right w:w="108" w:type="dxa"/>
          </w:tblCellMar>
        </w:tblPrEx>
        <w:trPr>
          <w:trHeight w:val="1390" w:hRule="atLeast"/>
          <w:jc w:val="center"/>
        </w:trPr>
        <w:tc>
          <w:tcPr>
            <w:tcW w:w="978"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毕业证</w:t>
            </w: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封皮</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25.8×37.8cm</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蓝</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3500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auto"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tcBorders>
              <w:top w:val="single" w:color="000000" w:sz="4" w:space="0"/>
              <w:left w:val="single" w:color="000000" w:sz="4" w:space="0"/>
              <w:bottom w:val="single" w:color="auto"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974090" cy="730250"/>
                  <wp:effectExtent l="0" t="0" r="16510" b="12700"/>
                  <wp:docPr id="4" name="图片 4" descr="253mm19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53mm190mm"/>
                          <pic:cNvPicPr>
                            <a:picLocks noChangeAspect="1"/>
                          </pic:cNvPicPr>
                        </pic:nvPicPr>
                        <pic:blipFill>
                          <a:blip r:embed="rId7"/>
                          <a:stretch>
                            <a:fillRect/>
                          </a:stretch>
                        </pic:blipFill>
                        <pic:spPr>
                          <a:xfrm>
                            <a:off x="0" y="0"/>
                            <a:ext cx="974090" cy="73025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1314" w:hRule="atLeast"/>
          <w:jc w:val="center"/>
        </w:trPr>
        <w:tc>
          <w:tcPr>
            <w:tcW w:w="978"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打印内芯</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Style w:val="10"/>
                <w:rFonts w:hint="eastAsia" w:ascii="宋体" w:hAnsi="宋体" w:eastAsia="宋体" w:cs="宋体"/>
                <w:sz w:val="24"/>
                <w:szCs w:val="24"/>
                <w:lang w:val="en-US" w:eastAsia="zh-CN" w:bidi="ar"/>
              </w:rPr>
              <w:t>23.6×16.6cm</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4000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份</w:t>
            </w:r>
          </w:p>
        </w:tc>
        <w:tc>
          <w:tcPr>
            <w:tcW w:w="936"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iCs w:val="0"/>
                <w:color w:val="000000"/>
                <w:sz w:val="24"/>
                <w:szCs w:val="24"/>
                <w:u w:val="none"/>
              </w:rPr>
            </w:pPr>
          </w:p>
        </w:tc>
        <w:tc>
          <w:tcPr>
            <w:tcW w:w="936" w:type="dxa"/>
            <w:tcBorders>
              <w:top w:val="single" w:color="auto" w:sz="4" w:space="0"/>
              <w:left w:val="single" w:color="000000" w:sz="4" w:space="0"/>
              <w:bottom w:val="single" w:color="auto"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tcBorders>
              <w:top w:val="single" w:color="auto" w:sz="4" w:space="0"/>
              <w:left w:val="single" w:color="000000" w:sz="4" w:space="0"/>
              <w:bottom w:val="single" w:color="auto"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74090" cy="730250"/>
                  <wp:effectExtent l="0" t="0" r="16510" b="12700"/>
                  <wp:docPr id="5" name="图片 5" descr="236mm16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36mm166mm"/>
                          <pic:cNvPicPr>
                            <a:picLocks noChangeAspect="1"/>
                          </pic:cNvPicPr>
                        </pic:nvPicPr>
                        <pic:blipFill>
                          <a:blip r:embed="rId8"/>
                          <a:stretch>
                            <a:fillRect/>
                          </a:stretch>
                        </pic:blipFill>
                        <pic:spPr>
                          <a:xfrm>
                            <a:off x="0" y="0"/>
                            <a:ext cx="974090" cy="73025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1135" w:hRule="atLeast"/>
          <w:jc w:val="center"/>
        </w:trPr>
        <w:tc>
          <w:tcPr>
            <w:tcW w:w="978"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学士学位证书</w:t>
            </w: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封皮</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30.5×45cm</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绿</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3500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ascii="宋体" w:hAnsi="宋体" w:eastAsia="宋体" w:cs="宋体"/>
                <w:i w:val="0"/>
                <w:iCs w:val="0"/>
                <w:color w:val="000000"/>
                <w:sz w:val="24"/>
                <w:szCs w:val="24"/>
                <w:u w:val="none"/>
              </w:rPr>
            </w:pPr>
          </w:p>
        </w:tc>
        <w:tc>
          <w:tcPr>
            <w:tcW w:w="0" w:type="auto"/>
            <w:tcBorders>
              <w:top w:val="single" w:color="auto" w:sz="4" w:space="0"/>
              <w:left w:val="single" w:color="000000" w:sz="4" w:space="0"/>
              <w:bottom w:val="single" w:color="auto" w:sz="4" w:space="0"/>
              <w:right w:val="single" w:color="000000" w:sz="4" w:space="0"/>
            </w:tcBorders>
            <w:noWrap/>
            <w:vAlign w:val="center"/>
          </w:tcPr>
          <w:p>
            <w:pPr>
              <w:rPr>
                <w:rFonts w:hint="eastAsia" w:ascii="宋体" w:hAnsi="宋体" w:eastAsia="宋体" w:cs="宋体"/>
                <w:i w:val="0"/>
                <w:iCs w:val="0"/>
                <w:color w:val="000000"/>
                <w:sz w:val="24"/>
                <w:szCs w:val="24"/>
                <w:u w:val="none"/>
              </w:rPr>
            </w:pPr>
          </w:p>
        </w:tc>
        <w:tc>
          <w:tcPr>
            <w:tcW w:w="1769" w:type="dxa"/>
            <w:tcBorders>
              <w:top w:val="single" w:color="auto" w:sz="4" w:space="0"/>
              <w:left w:val="single" w:color="000000" w:sz="4" w:space="0"/>
              <w:bottom w:val="single" w:color="auto"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974090" cy="730250"/>
                  <wp:effectExtent l="0" t="0" r="16510" b="12700"/>
                  <wp:docPr id="7" name="图片 6" descr="305mm22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305mm222mm"/>
                          <pic:cNvPicPr>
                            <a:picLocks noChangeAspect="1"/>
                          </pic:cNvPicPr>
                        </pic:nvPicPr>
                        <pic:blipFill>
                          <a:blip r:embed="rId9"/>
                          <a:stretch>
                            <a:fillRect/>
                          </a:stretch>
                        </pic:blipFill>
                        <pic:spPr>
                          <a:xfrm>
                            <a:off x="0" y="0"/>
                            <a:ext cx="974090" cy="73025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1060" w:hRule="atLeast"/>
          <w:jc w:val="center"/>
        </w:trPr>
        <w:tc>
          <w:tcPr>
            <w:tcW w:w="978"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rPr>
            </w:pP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打印内芯</w:t>
            </w:r>
          </w:p>
        </w:tc>
        <w:tc>
          <w:tcPr>
            <w:tcW w:w="21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Style w:val="10"/>
                <w:rFonts w:hint="eastAsia" w:ascii="宋体" w:hAnsi="宋体" w:eastAsia="宋体" w:cs="宋体"/>
                <w:sz w:val="24"/>
                <w:szCs w:val="24"/>
                <w:lang w:val="en-US" w:eastAsia="zh-CN" w:bidi="ar"/>
              </w:rPr>
              <w:t>21×29.7cm</w:t>
            </w:r>
          </w:p>
        </w:tc>
        <w:tc>
          <w:tcPr>
            <w:tcW w:w="8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kern w:val="2"/>
                <w:sz w:val="24"/>
                <w:szCs w:val="24"/>
                <w:u w:val="none"/>
                <w:lang w:val="en-US" w:eastAsia="zh-CN" w:bidi="ar-SA"/>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2"/>
                <w:sz w:val="24"/>
                <w:szCs w:val="24"/>
                <w:u w:val="none"/>
                <w:lang w:val="en-US" w:eastAsia="zh-CN" w:bidi="ar-SA"/>
              </w:rPr>
              <w:t>4000</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份</w:t>
            </w:r>
          </w:p>
        </w:tc>
        <w:tc>
          <w:tcPr>
            <w:tcW w:w="0" w:type="auto"/>
            <w:tcBorders>
              <w:top w:val="single" w:color="000000" w:sz="4" w:space="0"/>
              <w:left w:val="single" w:color="000000" w:sz="4" w:space="0"/>
              <w:bottom w:val="single" w:color="000000" w:sz="4" w:space="0"/>
              <w:right w:val="single" w:color="000000" w:sz="4" w:space="0"/>
            </w:tcBorders>
            <w:noWrap/>
            <w:vAlign w:val="top"/>
          </w:tcPr>
          <w:p>
            <w:pPr>
              <w:jc w:val="center"/>
              <w:rPr>
                <w:rFonts w:hint="eastAsia" w:ascii="宋体" w:hAnsi="宋体" w:eastAsia="宋体" w:cs="宋体"/>
                <w:i w:val="0"/>
                <w:iCs w:val="0"/>
                <w:color w:val="000000"/>
                <w:kern w:val="2"/>
                <w:sz w:val="24"/>
                <w:szCs w:val="24"/>
                <w:u w:val="none"/>
                <w:lang w:val="en-US" w:eastAsia="zh-CN" w:bidi="ar-SA"/>
              </w:rPr>
            </w:pPr>
          </w:p>
        </w:tc>
        <w:tc>
          <w:tcPr>
            <w:tcW w:w="0" w:type="auto"/>
            <w:tcBorders>
              <w:top w:val="single" w:color="auto" w:sz="4" w:space="0"/>
              <w:left w:val="single" w:color="000000" w:sz="4" w:space="0"/>
              <w:bottom w:val="single" w:color="000000" w:sz="4" w:space="0"/>
              <w:right w:val="single" w:color="000000" w:sz="4" w:space="0"/>
            </w:tcBorders>
            <w:noWrap/>
            <w:vAlign w:val="center"/>
          </w:tcPr>
          <w:p>
            <w:pPr>
              <w:rPr>
                <w:rFonts w:hint="eastAsia" w:ascii="宋体" w:hAnsi="宋体" w:eastAsia="宋体" w:cs="宋体"/>
                <w:i w:val="0"/>
                <w:iCs w:val="0"/>
                <w:color w:val="000000"/>
                <w:kern w:val="2"/>
                <w:sz w:val="24"/>
                <w:szCs w:val="24"/>
                <w:u w:val="none"/>
                <w:lang w:val="en-US" w:eastAsia="zh-CN" w:bidi="ar-SA"/>
              </w:rPr>
            </w:pPr>
          </w:p>
        </w:tc>
        <w:tc>
          <w:tcPr>
            <w:tcW w:w="1769" w:type="dxa"/>
            <w:tcBorders>
              <w:top w:val="single" w:color="auto"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2"/>
                <w:sz w:val="24"/>
                <w:szCs w:val="24"/>
                <w:u w:val="none"/>
                <w:lang w:val="en-US" w:eastAsia="zh-CN" w:bidi="ar-SA"/>
              </w:rPr>
              <w:drawing>
                <wp:inline distT="0" distB="0" distL="114300" distR="114300">
                  <wp:extent cx="974090" cy="730250"/>
                  <wp:effectExtent l="0" t="0" r="16510" b="12700"/>
                  <wp:docPr id="6" name="图片 7" descr="A4-297mm2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A4-297mm210mm"/>
                          <pic:cNvPicPr>
                            <a:picLocks noChangeAspect="1"/>
                          </pic:cNvPicPr>
                        </pic:nvPicPr>
                        <pic:blipFill>
                          <a:blip r:embed="rId10"/>
                          <a:stretch>
                            <a:fillRect/>
                          </a:stretch>
                        </pic:blipFill>
                        <pic:spPr>
                          <a:xfrm>
                            <a:off x="0" y="0"/>
                            <a:ext cx="974090" cy="73025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525" w:hRule="atLeast"/>
          <w:jc w:val="center"/>
        </w:trPr>
        <w:tc>
          <w:tcPr>
            <w:tcW w:w="7548" w:type="dxa"/>
            <w:gridSpan w:val="7"/>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合计：</w:t>
            </w:r>
          </w:p>
        </w:tc>
        <w:tc>
          <w:tcPr>
            <w:tcW w:w="2705" w:type="dxa"/>
            <w:gridSpan w:val="2"/>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CellMar>
            <w:top w:w="0" w:type="dxa"/>
            <w:left w:w="108" w:type="dxa"/>
            <w:bottom w:w="0" w:type="dxa"/>
            <w:right w:w="108" w:type="dxa"/>
          </w:tblCellMar>
        </w:tblPrEx>
        <w:trPr>
          <w:trHeight w:val="580" w:hRule="atLeast"/>
          <w:jc w:val="center"/>
        </w:trPr>
        <w:tc>
          <w:tcPr>
            <w:tcW w:w="7548" w:type="dxa"/>
            <w:gridSpan w:val="7"/>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供货周期（天）</w:t>
            </w:r>
          </w:p>
        </w:tc>
        <w:tc>
          <w:tcPr>
            <w:tcW w:w="2705" w:type="dxa"/>
            <w:gridSpan w:val="2"/>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bl>
    <w:p>
      <w:pPr>
        <w:pStyle w:val="4"/>
        <w:ind w:left="0" w:leftChars="0" w:firstLine="0" w:firstLineChars="0"/>
        <w:rPr>
          <w:rFonts w:hint="eastAsia" w:ascii="宋体" w:hAnsi="宋体" w:eastAsia="宋体" w:cs="宋体"/>
          <w:lang w:val="en-US" w:eastAsia="zh-CN"/>
        </w:rPr>
      </w:pPr>
    </w:p>
    <w:p>
      <w:pPr>
        <w:pStyle w:val="4"/>
        <w:ind w:left="0" w:leftChars="0" w:firstLine="0" w:firstLineChars="0"/>
        <w:rPr>
          <w:rFonts w:hint="eastAsia" w:ascii="宋体" w:hAnsi="宋体" w:eastAsia="宋体" w:cs="宋体"/>
          <w:lang w:val="en-US" w:eastAsia="zh-CN"/>
        </w:rPr>
      </w:pPr>
    </w:p>
    <w:p>
      <w:pPr>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4"/>
        <w:rPr>
          <w:rFonts w:hint="eastAsia" w:ascii="宋体" w:hAnsi="宋体" w:eastAsia="宋体" w:cs="宋体"/>
          <w:lang w:val="en-US" w:eastAsia="zh-CN"/>
        </w:rPr>
      </w:pPr>
    </w:p>
    <w:p>
      <w:pPr>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4"/>
        <w:rPr>
          <w:rFonts w:hint="eastAsia" w:ascii="宋体" w:hAnsi="宋体" w:eastAsia="宋体" w:cs="宋体"/>
          <w:lang w:val="en-US" w:eastAsia="zh-CN"/>
        </w:rPr>
      </w:pPr>
    </w:p>
    <w:p>
      <w:pPr>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4"/>
        <w:rPr>
          <w:rFonts w:hint="eastAsia" w:ascii="宋体" w:hAnsi="宋体" w:eastAsia="宋体" w:cs="宋体"/>
          <w:lang w:val="en-US" w:eastAsia="zh-CN"/>
        </w:rPr>
      </w:pPr>
    </w:p>
    <w:p>
      <w:pPr>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4"/>
        <w:rPr>
          <w:rFonts w:hint="eastAsia" w:ascii="宋体" w:hAnsi="宋体" w:eastAsia="宋体" w:cs="宋体"/>
          <w:lang w:val="en-US" w:eastAsia="zh-CN"/>
        </w:rPr>
      </w:pPr>
    </w:p>
    <w:p>
      <w:pPr>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4"/>
        <w:rPr>
          <w:rFonts w:hint="eastAsia" w:ascii="宋体" w:hAnsi="宋体" w:eastAsia="宋体" w:cs="宋体"/>
          <w:lang w:val="en-US" w:eastAsia="zh-CN"/>
        </w:rPr>
      </w:pPr>
    </w:p>
    <w:p>
      <w:pPr>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4"/>
        <w:rPr>
          <w:rFonts w:hint="eastAsia" w:ascii="宋体" w:hAnsi="宋体" w:eastAsia="宋体" w:cs="宋体"/>
          <w:lang w:val="en-US" w:eastAsia="zh-CN"/>
        </w:rPr>
      </w:pPr>
    </w:p>
    <w:p>
      <w:pPr>
        <w:pStyle w:val="4"/>
        <w:ind w:left="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附件三</w:t>
      </w:r>
    </w:p>
    <w:p>
      <w:pPr>
        <w:spacing w:before="156" w:beforeLines="50" w:after="156" w:afterLines="50" w:line="360" w:lineRule="auto"/>
        <w:jc w:val="center"/>
        <w:rPr>
          <w:rFonts w:hint="eastAsia" w:ascii="黑体" w:hAnsi="黑体" w:eastAsia="黑体" w:cs="仿宋_GB2312"/>
          <w:b/>
          <w:bCs/>
          <w:color w:val="000000"/>
          <w:sz w:val="36"/>
          <w:szCs w:val="36"/>
          <w:lang w:eastAsia="zh-CN"/>
        </w:rPr>
      </w:pPr>
      <w:r>
        <w:rPr>
          <w:rFonts w:hint="eastAsia" w:ascii="黑体" w:hAnsi="黑体" w:eastAsia="黑体" w:cs="仿宋_GB2312"/>
          <w:b/>
          <w:bCs/>
          <w:color w:val="000000"/>
          <w:sz w:val="36"/>
          <w:szCs w:val="36"/>
        </w:rPr>
        <w:t>保证承诺</w:t>
      </w:r>
      <w:r>
        <w:rPr>
          <w:rFonts w:hint="eastAsia" w:ascii="黑体" w:hAnsi="黑体" w:eastAsia="黑体" w:cs="仿宋_GB2312"/>
          <w:b/>
          <w:bCs/>
          <w:color w:val="000000"/>
          <w:sz w:val="36"/>
          <w:szCs w:val="36"/>
          <w:lang w:val="en-US" w:eastAsia="zh-CN"/>
        </w:rPr>
        <w:t>书</w:t>
      </w:r>
    </w:p>
    <w:p>
      <w:pPr>
        <w:keepNext w:val="0"/>
        <w:keepLines w:val="0"/>
        <w:pageBreakBefore w:val="0"/>
        <w:widowControl/>
        <w:kinsoku/>
        <w:wordWrap/>
        <w:overflowPunct/>
        <w:topLinePunct w:val="0"/>
        <w:autoSpaceDE/>
        <w:autoSpaceDN/>
        <w:bidi w:val="0"/>
        <w:adjustRightInd w:val="0"/>
        <w:snapToGrid w:val="0"/>
        <w:spacing w:before="240" w:beforeLines="100" w:after="240" w:afterLines="100" w:line="440" w:lineRule="exact"/>
        <w:textAlignment w:val="auto"/>
        <w:rPr>
          <w:rFonts w:ascii="仿宋" w:hAnsi="仿宋" w:eastAsia="仿宋" w:cs="仿宋"/>
          <w:b/>
          <w:bCs/>
          <w:sz w:val="28"/>
          <w:szCs w:val="28"/>
        </w:rPr>
      </w:pPr>
      <w:r>
        <w:rPr>
          <w:rFonts w:hint="eastAsia" w:ascii="仿宋" w:hAnsi="仿宋" w:eastAsia="仿宋" w:cs="仿宋"/>
          <w:b/>
          <w:bCs/>
          <w:sz w:val="28"/>
          <w:szCs w:val="28"/>
        </w:rPr>
        <w:t>致</w:t>
      </w:r>
      <w:r>
        <w:rPr>
          <w:rFonts w:hint="eastAsia" w:ascii="仿宋" w:hAnsi="仿宋" w:eastAsia="仿宋" w:cs="仿宋"/>
          <w:b/>
          <w:bCs/>
          <w:sz w:val="28"/>
          <w:szCs w:val="28"/>
          <w:lang w:eastAsia="zh-CN"/>
        </w:rPr>
        <w:t>安徽新华</w:t>
      </w:r>
      <w:r>
        <w:rPr>
          <w:rFonts w:hint="eastAsia" w:ascii="仿宋" w:hAnsi="仿宋" w:eastAsia="仿宋" w:cs="仿宋"/>
          <w:b/>
          <w:bCs/>
          <w:sz w:val="28"/>
          <w:szCs w:val="28"/>
          <w:lang w:val="en-US" w:eastAsia="zh-CN"/>
        </w:rPr>
        <w:t>学院/安徽医科大学临床医学院</w:t>
      </w:r>
      <w:r>
        <w:rPr>
          <w:rFonts w:hint="eastAsia" w:ascii="仿宋" w:hAnsi="仿宋" w:eastAsia="仿宋" w:cs="仿宋"/>
          <w:b/>
          <w:bCs/>
          <w:sz w:val="28"/>
          <w:szCs w:val="28"/>
        </w:rPr>
        <w:t>：</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 xml:space="preserve"> 保证人</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，身份证号码</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，系</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公司法定代表人/项目负责人。现保证人针对</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公司与安徽新华学院/安徽医科大学临床医学院就</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项目合作并签订《</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合同》（下称主合同）事宜，为确保</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公司全面履行其在主合同中的各项责任与义务，保证人自愿为其向安徽新华学院/安徽医科大学临床医学院提供不可撤销的连带保证责任担保，并向安徽新华学院/安徽医科大学临床医学院郑重承诺：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一、保证范围。保证人的保证范围，为主合同项下</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对安徽新华学院/安徽医科大学临床医学院应承担的全部责任、义务、债务等，以及安徽新华学院/安徽医科大学临床医学院为实现债权而支付的各项费用（包括但不限于诉讼费/仲裁费、财产保全费、财产保全服务费、律师费、差旅费、公证费、执行费、公告费等费用）。</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lang w:val="en-US" w:eastAsia="zh-CN"/>
        </w:rPr>
        <w:t xml:space="preserve"> </w:t>
      </w:r>
      <w:r>
        <w:rPr>
          <w:rFonts w:hint="eastAsia" w:ascii="宋体" w:hAnsi="宋体" w:eastAsia="宋体" w:cs="宋体"/>
          <w:b/>
          <w:bCs/>
          <w:color w:val="000000"/>
          <w:kern w:val="0"/>
          <w:sz w:val="24"/>
          <w:szCs w:val="24"/>
          <w:shd w:val="clear" w:color="auto" w:fill="FFFFFF"/>
        </w:rPr>
        <w:t>二、保证期间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lang w:val="en-US" w:eastAsia="zh-CN"/>
        </w:rPr>
        <w:t>保证人的</w:t>
      </w:r>
      <w:r>
        <w:rPr>
          <w:rFonts w:hint="eastAsia" w:ascii="宋体" w:hAnsi="宋体" w:eastAsia="宋体" w:cs="宋体"/>
          <w:color w:val="000000"/>
          <w:kern w:val="0"/>
          <w:sz w:val="24"/>
          <w:szCs w:val="24"/>
          <w:shd w:val="clear" w:color="auto" w:fill="FFFFFF"/>
        </w:rPr>
        <w:t>保证期间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为</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w:t>
      </w:r>
      <w:r>
        <w:rPr>
          <w:rFonts w:hint="eastAsia" w:ascii="宋体" w:hAnsi="宋体" w:eastAsia="宋体" w:cs="宋体"/>
          <w:color w:val="000000"/>
          <w:kern w:val="0"/>
          <w:sz w:val="24"/>
          <w:szCs w:val="24"/>
          <w:shd w:val="clear" w:color="auto" w:fill="FFFFFF"/>
        </w:rPr>
        <w:t>在主合同项下债务履行期限届满后三年；若主合同项下的债务约定分期履行的，则保证期间至</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w:t>
      </w:r>
      <w:r>
        <w:rPr>
          <w:rFonts w:hint="eastAsia" w:ascii="宋体" w:hAnsi="宋体" w:eastAsia="宋体" w:cs="宋体"/>
          <w:color w:val="000000"/>
          <w:kern w:val="0"/>
          <w:sz w:val="24"/>
          <w:szCs w:val="24"/>
          <w:shd w:val="clear" w:color="auto" w:fill="FFFFFF"/>
        </w:rPr>
        <w:t>在主合同项下最后一期债务履行期限届满后三年。</w:t>
      </w:r>
    </w:p>
    <w:p>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b/>
          <w:bCs/>
          <w:color w:val="000000"/>
          <w:kern w:val="0"/>
          <w:sz w:val="24"/>
          <w:szCs w:val="24"/>
          <w:shd w:val="clear" w:color="auto" w:fill="FFFFFF"/>
          <w:lang w:val="en-US" w:eastAsia="zh-CN"/>
        </w:rPr>
        <w:t>三、</w:t>
      </w:r>
      <w:r>
        <w:rPr>
          <w:rFonts w:hint="eastAsia" w:ascii="宋体" w:hAnsi="宋体" w:eastAsia="宋体" w:cs="宋体"/>
          <w:b/>
          <w:bCs/>
          <w:color w:val="000000"/>
          <w:kern w:val="0"/>
          <w:sz w:val="24"/>
          <w:szCs w:val="24"/>
          <w:shd w:val="clear" w:color="auto" w:fill="FFFFFF"/>
        </w:rPr>
        <w:t>保证方式</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保证人承担</w:t>
      </w:r>
      <w:r>
        <w:rPr>
          <w:rFonts w:hint="eastAsia" w:ascii="宋体" w:hAnsi="宋体" w:eastAsia="宋体" w:cs="宋体"/>
          <w:color w:val="000000"/>
          <w:kern w:val="0"/>
          <w:sz w:val="24"/>
          <w:szCs w:val="24"/>
          <w:shd w:val="clear" w:color="auto" w:fill="FFFFFF"/>
          <w:lang w:val="en-US" w:eastAsia="zh-CN"/>
        </w:rPr>
        <w:t>独立的、不可撤销的、</w:t>
      </w:r>
      <w:r>
        <w:rPr>
          <w:rFonts w:hint="eastAsia" w:ascii="宋体" w:hAnsi="宋体" w:eastAsia="宋体" w:cs="宋体"/>
          <w:color w:val="000000"/>
          <w:kern w:val="0"/>
          <w:sz w:val="24"/>
          <w:szCs w:val="24"/>
          <w:shd w:val="clear" w:color="auto" w:fill="FFFFFF"/>
        </w:rPr>
        <w:t>连带责任保证</w:t>
      </w:r>
      <w:r>
        <w:rPr>
          <w:rFonts w:hint="eastAsia" w:ascii="宋体" w:hAnsi="宋体" w:eastAsia="宋体" w:cs="宋体"/>
          <w:color w:val="000000"/>
          <w:kern w:val="0"/>
          <w:sz w:val="24"/>
          <w:szCs w:val="24"/>
          <w:shd w:val="clear" w:color="auto" w:fill="FFFFFF"/>
          <w:lang w:val="en-US" w:eastAsia="zh-CN"/>
        </w:rPr>
        <w:t>担保</w:t>
      </w:r>
      <w:r>
        <w:rPr>
          <w:rFonts w:hint="eastAsia" w:ascii="宋体" w:hAnsi="宋体" w:eastAsia="宋体" w:cs="宋体"/>
          <w:color w:val="000000"/>
          <w:kern w:val="0"/>
          <w:sz w:val="24"/>
          <w:szCs w:val="24"/>
          <w:shd w:val="clear" w:color="auto" w:fill="FFFFFF"/>
        </w:rPr>
        <w:t>。</w:t>
      </w:r>
      <w:r>
        <w:rPr>
          <w:rFonts w:hint="eastAsia" w:ascii="宋体" w:hAnsi="宋体" w:eastAsia="宋体" w:cs="宋体"/>
          <w:color w:val="000000"/>
          <w:kern w:val="0"/>
          <w:sz w:val="24"/>
          <w:szCs w:val="24"/>
          <w:shd w:val="clear" w:color="auto" w:fill="FFFFFF"/>
          <w:lang w:val="en-US" w:eastAsia="zh-CN"/>
        </w:rPr>
        <w:t>任何情况下，</w:t>
      </w:r>
      <w:r>
        <w:rPr>
          <w:rFonts w:hint="eastAsia" w:ascii="宋体" w:hAnsi="宋体" w:eastAsia="宋体" w:cs="宋体"/>
          <w:color w:val="000000"/>
          <w:kern w:val="0"/>
          <w:sz w:val="24"/>
          <w:szCs w:val="24"/>
          <w:shd w:val="clear" w:color="auto" w:fill="FFFFFF"/>
        </w:rPr>
        <w:t>不因主合同无效、撤销</w:t>
      </w:r>
      <w:r>
        <w:rPr>
          <w:rFonts w:hint="eastAsia" w:ascii="宋体" w:hAnsi="宋体" w:eastAsia="宋体" w:cs="宋体"/>
          <w:color w:val="000000"/>
          <w:kern w:val="0"/>
          <w:sz w:val="24"/>
          <w:szCs w:val="24"/>
          <w:shd w:val="clear" w:color="auto" w:fill="FFFFFF"/>
          <w:lang w:val="en-US" w:eastAsia="zh-CN"/>
        </w:rPr>
        <w:t>等等</w:t>
      </w:r>
      <w:r>
        <w:rPr>
          <w:rFonts w:hint="eastAsia" w:ascii="宋体" w:hAnsi="宋体" w:eastAsia="宋体" w:cs="宋体"/>
          <w:color w:val="000000"/>
          <w:kern w:val="0"/>
          <w:sz w:val="24"/>
          <w:szCs w:val="24"/>
          <w:shd w:val="clear" w:color="auto" w:fill="FFFFFF"/>
        </w:rPr>
        <w:t>而影响本承诺</w:t>
      </w:r>
      <w:r>
        <w:rPr>
          <w:rFonts w:hint="eastAsia" w:ascii="宋体" w:hAnsi="宋体" w:eastAsia="宋体" w:cs="宋体"/>
          <w:color w:val="000000"/>
          <w:kern w:val="0"/>
          <w:sz w:val="24"/>
          <w:szCs w:val="24"/>
          <w:shd w:val="clear" w:color="auto" w:fill="FFFFFF"/>
          <w:lang w:val="en-US" w:eastAsia="zh-CN"/>
        </w:rPr>
        <w:t>书的效力</w:t>
      </w:r>
      <w:r>
        <w:rPr>
          <w:rFonts w:hint="eastAsia" w:ascii="宋体" w:hAnsi="宋体" w:eastAsia="宋体" w:cs="宋体"/>
          <w:color w:val="000000"/>
          <w:kern w:val="0"/>
          <w:sz w:val="24"/>
          <w:szCs w:val="24"/>
          <w:shd w:val="clear" w:color="auto" w:fill="FFFFFF"/>
        </w:rPr>
        <w:t>。</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四、保证人承诺，无论安徽新华学院/安徽医科大学临床医学院是否对被担保债权享有其他担保（包括但不限于保证、抵押、质押等），保证人在本承诺书项下的保证责任均不因此减免。安徽新华学院/安徽医科大学临床医学院均可直接要求保证人依照本承诺书约定承担保证责任，保证人不提出任何异议。</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五、保证人</w:t>
      </w:r>
      <w:r>
        <w:rPr>
          <w:rFonts w:hint="eastAsia" w:ascii="宋体" w:hAnsi="宋体" w:eastAsia="宋体" w:cs="宋体"/>
          <w:color w:val="000000"/>
          <w:kern w:val="0"/>
          <w:sz w:val="24"/>
          <w:szCs w:val="24"/>
          <w:shd w:val="clear" w:color="auto" w:fill="FFFFFF"/>
        </w:rPr>
        <w:t>是具备完全民事行为能力的自然人，</w:t>
      </w:r>
      <w:r>
        <w:rPr>
          <w:rFonts w:hint="eastAsia" w:ascii="宋体" w:hAnsi="宋体" w:eastAsia="宋体" w:cs="宋体"/>
          <w:color w:val="000000"/>
          <w:kern w:val="0"/>
          <w:sz w:val="24"/>
          <w:szCs w:val="24"/>
          <w:shd w:val="clear" w:color="auto" w:fill="FFFFFF"/>
          <w:lang w:val="en-US" w:eastAsia="zh-CN"/>
        </w:rPr>
        <w:t>保证人</w:t>
      </w:r>
      <w:r>
        <w:rPr>
          <w:rFonts w:hint="eastAsia" w:ascii="宋体" w:hAnsi="宋体" w:eastAsia="宋体" w:cs="宋体"/>
          <w:color w:val="000000"/>
          <w:kern w:val="0"/>
          <w:sz w:val="24"/>
          <w:szCs w:val="24"/>
          <w:shd w:val="clear" w:color="auto" w:fill="FFFFFF"/>
        </w:rPr>
        <w:t>为签订本承诺</w:t>
      </w:r>
      <w:r>
        <w:rPr>
          <w:rFonts w:hint="eastAsia" w:ascii="宋体" w:hAnsi="宋体" w:eastAsia="宋体" w:cs="宋体"/>
          <w:color w:val="000000"/>
          <w:kern w:val="0"/>
          <w:sz w:val="24"/>
          <w:szCs w:val="24"/>
          <w:shd w:val="clear" w:color="auto" w:fill="FFFFFF"/>
          <w:lang w:val="en-US" w:eastAsia="zh-CN"/>
        </w:rPr>
        <w:t>书</w:t>
      </w:r>
      <w:r>
        <w:rPr>
          <w:rFonts w:hint="eastAsia" w:ascii="宋体" w:hAnsi="宋体" w:eastAsia="宋体" w:cs="宋体"/>
          <w:color w:val="000000"/>
          <w:kern w:val="0"/>
          <w:sz w:val="24"/>
          <w:szCs w:val="24"/>
          <w:shd w:val="clear" w:color="auto" w:fill="FFFFFF"/>
        </w:rPr>
        <w:t>提供的所有文件</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信息及签字</w:t>
      </w:r>
      <w:r>
        <w:rPr>
          <w:rFonts w:hint="eastAsia" w:ascii="宋体" w:hAnsi="宋体" w:eastAsia="宋体" w:cs="宋体"/>
          <w:color w:val="000000"/>
          <w:kern w:val="0"/>
          <w:sz w:val="24"/>
          <w:szCs w:val="24"/>
          <w:shd w:val="clear" w:color="auto" w:fill="FFFFFF"/>
          <w:lang w:val="en-US" w:eastAsia="zh-CN"/>
        </w:rPr>
        <w:t>均</w:t>
      </w:r>
      <w:r>
        <w:rPr>
          <w:rFonts w:hint="eastAsia" w:ascii="宋体" w:hAnsi="宋体" w:eastAsia="宋体" w:cs="宋体"/>
          <w:color w:val="000000"/>
          <w:kern w:val="0"/>
          <w:sz w:val="24"/>
          <w:szCs w:val="24"/>
          <w:shd w:val="clear" w:color="auto" w:fill="FFFFFF"/>
        </w:rPr>
        <w:t>真实、完整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有效</w:t>
      </w:r>
      <w:r>
        <w:rPr>
          <w:rFonts w:hint="eastAsia" w:ascii="宋体" w:hAnsi="宋体" w:eastAsia="宋体" w:cs="宋体"/>
          <w:color w:val="000000"/>
          <w:kern w:val="0"/>
          <w:sz w:val="24"/>
          <w:szCs w:val="24"/>
          <w:shd w:val="clear" w:color="auto" w:fill="FFFFFF"/>
          <w:lang w:val="en-US" w:eastAsia="zh-CN"/>
        </w:rPr>
        <w:t xml:space="preserve"> 。 </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ascii="宋体" w:hAnsi="宋体" w:eastAsia="宋体"/>
          <w:sz w:val="24"/>
        </w:rPr>
      </w:pPr>
      <w:r>
        <w:rPr>
          <w:rFonts w:hint="eastAsia" w:ascii="宋体" w:hAnsi="宋体" w:eastAsia="宋体" w:cs="宋体"/>
          <w:color w:val="000000"/>
          <w:kern w:val="0"/>
          <w:sz w:val="24"/>
          <w:szCs w:val="24"/>
          <w:shd w:val="clear" w:color="auto" w:fill="FFFFFF"/>
          <w:lang w:val="en-US" w:eastAsia="zh-CN"/>
        </w:rPr>
        <w:t>六、保证</w:t>
      </w:r>
      <w:r>
        <w:rPr>
          <w:rFonts w:hint="eastAsia" w:ascii="宋体" w:hAnsi="宋体" w:eastAsia="宋体" w:cs="宋体"/>
          <w:color w:val="000000"/>
          <w:kern w:val="0"/>
          <w:sz w:val="24"/>
          <w:szCs w:val="24"/>
          <w:shd w:val="clear" w:color="auto" w:fill="FFFFFF"/>
        </w:rPr>
        <w:t>人已充分理解并全面认可主合同及本承诺</w:t>
      </w:r>
      <w:r>
        <w:rPr>
          <w:rFonts w:hint="eastAsia" w:ascii="宋体" w:hAnsi="宋体" w:eastAsia="宋体" w:cs="宋体"/>
          <w:color w:val="000000"/>
          <w:kern w:val="0"/>
          <w:sz w:val="24"/>
          <w:szCs w:val="24"/>
          <w:shd w:val="clear" w:color="auto" w:fill="FFFFFF"/>
          <w:lang w:val="en-US" w:eastAsia="zh-CN"/>
        </w:rPr>
        <w:t>书</w:t>
      </w:r>
      <w:r>
        <w:rPr>
          <w:rFonts w:hint="eastAsia" w:ascii="宋体" w:hAnsi="宋体" w:eastAsia="宋体" w:cs="宋体"/>
          <w:color w:val="000000"/>
          <w:kern w:val="0"/>
          <w:sz w:val="24"/>
          <w:szCs w:val="24"/>
          <w:shd w:val="clear" w:color="auto" w:fill="FFFFFF"/>
        </w:rPr>
        <w:t>的所有条款内容，并承诺</w:t>
      </w:r>
      <w:r>
        <w:rPr>
          <w:rFonts w:hint="eastAsia" w:ascii="宋体" w:hAnsi="宋体" w:eastAsia="宋体" w:cs="宋体"/>
          <w:color w:val="000000"/>
          <w:kern w:val="0"/>
          <w:sz w:val="24"/>
          <w:szCs w:val="24"/>
          <w:shd w:val="clear" w:color="auto" w:fill="FFFFFF"/>
          <w:lang w:val="en-US" w:eastAsia="zh-CN"/>
        </w:rPr>
        <w:t>任何情况下</w:t>
      </w:r>
      <w:r>
        <w:rPr>
          <w:rFonts w:hint="eastAsia" w:ascii="宋体" w:hAnsi="宋体" w:eastAsia="宋体" w:cs="宋体"/>
          <w:color w:val="000000"/>
          <w:kern w:val="0"/>
          <w:sz w:val="24"/>
          <w:szCs w:val="24"/>
          <w:shd w:val="clear" w:color="auto" w:fill="FFFFFF"/>
        </w:rPr>
        <w:t>不</w:t>
      </w:r>
      <w:r>
        <w:rPr>
          <w:rFonts w:hint="eastAsia" w:ascii="宋体" w:hAnsi="宋体" w:eastAsia="宋体" w:cs="宋体"/>
          <w:color w:val="000000"/>
          <w:kern w:val="0"/>
          <w:sz w:val="24"/>
          <w:szCs w:val="24"/>
          <w:shd w:val="clear" w:color="auto" w:fill="FFFFFF"/>
          <w:lang w:val="en-US" w:eastAsia="zh-CN"/>
        </w:rPr>
        <w:t>得</w:t>
      </w:r>
      <w:r>
        <w:rPr>
          <w:rFonts w:hint="eastAsia" w:ascii="宋体" w:hAnsi="宋体" w:eastAsia="宋体" w:cs="宋体"/>
          <w:color w:val="000000"/>
          <w:kern w:val="0"/>
          <w:sz w:val="24"/>
          <w:szCs w:val="24"/>
          <w:shd w:val="clear" w:color="auto" w:fill="FFFFFF"/>
        </w:rPr>
        <w:t>对其提出任何异议。</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sz w:val="24"/>
        </w:rPr>
        <w:t xml:space="preserve">                                            </w:t>
      </w:r>
      <w:r>
        <w:rPr>
          <w:rFonts w:hint="eastAsia" w:ascii="仿宋_GB2312" w:hAnsi="仿宋" w:eastAsia="仿宋_GB2312" w:cs="仿宋"/>
          <w:sz w:val="28"/>
          <w:szCs w:val="28"/>
        </w:rPr>
        <w:t xml:space="preserve">  </w:t>
      </w:r>
      <w:r>
        <w:rPr>
          <w:rFonts w:hint="eastAsia" w:ascii="宋体" w:hAnsi="宋体" w:eastAsia="宋体" w:cs="宋体"/>
          <w:color w:val="000000"/>
          <w:kern w:val="0"/>
          <w:sz w:val="24"/>
          <w:szCs w:val="24"/>
          <w:shd w:val="clear" w:color="auto" w:fill="FFFFFF"/>
          <w:lang w:val="en-US" w:eastAsia="zh-CN"/>
        </w:rPr>
        <w:t>保证人：</w:t>
      </w:r>
    </w:p>
    <w:p>
      <w:pPr>
        <w:keepNext w:val="0"/>
        <w:keepLines w:val="0"/>
        <w:pageBreakBefore w:val="0"/>
        <w:widowControl w:val="0"/>
        <w:kinsoku/>
        <w:wordWrap/>
        <w:overflowPunct/>
        <w:topLinePunct w:val="0"/>
        <w:autoSpaceDE/>
        <w:autoSpaceDN/>
        <w:bidi w:val="0"/>
        <w:adjustRightInd w:val="0"/>
        <w:snapToGrid w:val="0"/>
        <w:spacing w:line="400" w:lineRule="exact"/>
        <w:ind w:firstLine="6000" w:firstLineChars="2500"/>
        <w:textAlignment w:val="auto"/>
        <w:rPr>
          <w:rFonts w:hint="default"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日期：</w:t>
      </w:r>
    </w:p>
    <w:p>
      <w:pPr>
        <w:rPr>
          <w:rFonts w:hint="eastAsia"/>
          <w:lang w:val="en-US" w:eastAsia="zh-CN"/>
        </w:rPr>
      </w:pPr>
    </w:p>
    <w:p>
      <w:pPr>
        <w:rPr>
          <w:rFonts w:hint="eastAsia"/>
          <w:lang w:val="en-US" w:eastAsia="zh-CN"/>
        </w:rPr>
      </w:pPr>
    </w:p>
    <w:p>
      <w:pPr>
        <w:rPr>
          <w:rFonts w:hint="eastAsia"/>
          <w:b/>
          <w:bCs/>
          <w:sz w:val="24"/>
          <w:szCs w:val="32"/>
          <w:lang w:val="en-US" w:eastAsia="zh-CN"/>
        </w:rPr>
      </w:pPr>
      <w:r>
        <w:rPr>
          <w:rFonts w:hint="eastAsia"/>
          <w:b/>
          <w:bCs/>
          <w:sz w:val="24"/>
          <w:szCs w:val="32"/>
          <w:lang w:val="en-US" w:eastAsia="zh-CN"/>
        </w:rPr>
        <w:t>附件四</w:t>
      </w:r>
    </w:p>
    <w:p>
      <w:pPr>
        <w:spacing w:before="156" w:beforeLines="50" w:after="156" w:afterLines="50" w:line="360" w:lineRule="auto"/>
        <w:jc w:val="center"/>
        <w:rPr>
          <w:rFonts w:hint="eastAsia" w:ascii="黑体" w:hAnsi="黑体" w:eastAsia="黑体" w:cs="仿宋_GB2312"/>
          <w:bCs/>
          <w:color w:val="000000"/>
          <w:sz w:val="36"/>
          <w:szCs w:val="36"/>
        </w:rPr>
      </w:pPr>
      <w:r>
        <w:rPr>
          <w:rFonts w:hint="eastAsia" w:ascii="黑体" w:hAnsi="黑体" w:eastAsia="黑体" w:cs="仿宋_GB2312"/>
          <w:b/>
          <w:bCs/>
          <w:color w:val="000000"/>
          <w:sz w:val="36"/>
          <w:szCs w:val="36"/>
        </w:rPr>
        <w:t xml:space="preserve">廉 政 </w:t>
      </w:r>
      <w:r>
        <w:rPr>
          <w:rFonts w:hint="eastAsia" w:ascii="黑体" w:hAnsi="黑体" w:eastAsia="黑体" w:cs="仿宋_GB2312"/>
          <w:b/>
          <w:bCs/>
          <w:color w:val="000000"/>
          <w:sz w:val="36"/>
          <w:szCs w:val="36"/>
          <w:lang w:eastAsia="zh-CN"/>
        </w:rPr>
        <w:t>承</w:t>
      </w:r>
      <w:r>
        <w:rPr>
          <w:rFonts w:hint="eastAsia" w:ascii="黑体" w:hAnsi="黑体" w:eastAsia="黑体" w:cs="仿宋_GB2312"/>
          <w:b/>
          <w:bCs/>
          <w:color w:val="000000"/>
          <w:sz w:val="36"/>
          <w:szCs w:val="36"/>
          <w:lang w:val="en-US" w:eastAsia="zh-CN"/>
        </w:rPr>
        <w:t xml:space="preserve"> </w:t>
      </w:r>
      <w:r>
        <w:rPr>
          <w:rFonts w:hint="eastAsia" w:ascii="黑体" w:hAnsi="黑体" w:eastAsia="黑体" w:cs="仿宋_GB2312"/>
          <w:b/>
          <w:bCs/>
          <w:color w:val="000000"/>
          <w:sz w:val="36"/>
          <w:szCs w:val="36"/>
          <w:lang w:eastAsia="zh-CN"/>
        </w:rPr>
        <w:t>诺</w:t>
      </w:r>
      <w:r>
        <w:rPr>
          <w:rFonts w:hint="eastAsia" w:ascii="黑体" w:hAnsi="黑体" w:eastAsia="黑体" w:cs="仿宋_GB2312"/>
          <w:b/>
          <w:bCs/>
          <w:color w:val="000000"/>
          <w:sz w:val="36"/>
          <w:szCs w:val="36"/>
        </w:rPr>
        <w:t xml:space="preserve"> 书</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rPr>
        <w:t>甲方：</w:t>
      </w:r>
      <w:r>
        <w:rPr>
          <w:rFonts w:hint="eastAsia" w:ascii="宋体" w:hAnsi="宋体" w:eastAsia="宋体" w:cs="宋体"/>
          <w:color w:val="000000"/>
          <w:kern w:val="0"/>
          <w:sz w:val="24"/>
          <w:szCs w:val="24"/>
          <w:shd w:val="clear" w:color="auto" w:fill="FFFFFF"/>
          <w:lang w:val="en-US" w:eastAsia="zh-CN"/>
        </w:rPr>
        <w:t>安徽新华学院/安徽医科大学临床医学院</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乙方：</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为加强甲乙双方合作及廉政建设，规范甲乙双方各项合作行为，预防发生各种谋取不正当利益的违法违纪行为，保护双方合法权益，根据国家有关法律法规和新华集团相关文件规定，特订立本廉政承诺书。</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第一条 甲乙双方共同承诺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（一）严格遵守国家关于市场准入、项目招标投标、工程建设、施工安装、物资采购和市场活动等有关法律、法规和相关政策，以及廉政建设的各项规定。</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（二）严格执行合同文件，自觉按合同办事。</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（三）坚持公开、公平、公正的原则，不为获取不正当利益而损害对方利益。</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（四）保守对方的商业秘密，不将其用于交易以外的目的。</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第二条 甲方承诺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 xml:space="preserve">在交易的事前、事中、事后遵守以下（包括但不限于）事项： </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（一）不参加乙方或相关单位的宴请。</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（二）不私自收受乙方或相关单位的礼品、礼券或以“低价付款”的物品。</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（三）不接受乙方或相关单位的礼金、贿赂、帐外回扣等任何形式的私下经济利益。</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（四）不私自接受乙方或相关单位提供的娱乐、游玩或任何考察形式的变相旅游等活动。</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五）不利用职务之便谋取非法利益；不向乙方或相关单位介绍配偶、子女及其他亲属参与同交易有关的经济活动；不以任何理由向乙方或相关单位推荐分包单位、供货商，或要求乙方购买交易合同规定以外的材料、设备等。</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（六）不得有其他任何在乙方等相关单位获取不当利益的行为。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第三条 乙方承诺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在交易的事前、事中、事后遵守以下（包括但不限于）事项：</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（一）与甲方保持正常的业务交往，严格执行合同约定。</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（二）不向甲方工作人员及任何与甲方相关联的单位或个人提供宴请、旅游、健身、娱乐、变相考察等活动。</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（三）不私自向甲方、相关单位及其工作人员赠送礼品、现金、有价卡券等。</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不在帐外给予甲方、相关单位及其工作人员回扣；不假借促销费、宣传费、赞助费、科研费、劳务费、咨询费、好处费、感谢费、佣金等名义，或者以报销各种费用等方式，给付甲方、相关单位及其工作人员财物（利益）。</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（五）及时向甲方通报甲方人员违反本承诺书规定的行为。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第四条 违约责任</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（一）甲方工作人员违反本承诺书第一条、第二条的，严格按甲方相关公司制度处理和有关法律法规处理;涉嫌犯罪的，移交司法机关处理；给乙方造成经济损失的，责任人应予以赔偿。</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（二）乙方工作人员违反本承诺书第一条、第三条的，按乙方相关制度和有关法律法规处理，甲方有权终止合同;涉嫌犯罪的，移交司法机关处理；给甲方造成经济损失的，乙方承担赔偿责任。</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第五条 本承诺书作为交易合同或协议的附件，与交易合同或协议具有同等法律效力。经双方签署后立即生效。</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第六条 乙方在履行合同或协议过程中，若发现甲方的相关人员有违反《廉政承诺书》所规定的行为，可以直接向甲方审计督查部投诉（电话：15005518562）。</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第七条 本承诺书一式四份，甲乙双方各持两份。</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甲方单位：（盖章）                   乙方单位：（盖章）</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法定代表人：                         法定代表人：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法定代表人联系电话：                 法定代表人联系电话：</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委托代理人：                         委托代理人：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项目负责人：                         项目负责人：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 xml:space="preserve">监督电话：15005518562                监督电话：                                </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监督邮箱：xhjtdc@xinhuaedu.com       监督邮箱：</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仿宋_GB2312" w:hAnsi="仿宋_GB2312" w:eastAsia="仿宋_GB2312" w:cs="仿宋_GB2312"/>
          <w:color w:val="000000"/>
          <w:kern w:val="0"/>
          <w:sz w:val="28"/>
          <w:szCs w:val="28"/>
          <w:shd w:val="clear" w:color="auto" w:fill="FFFFFF"/>
        </w:rPr>
      </w:pPr>
      <w:r>
        <w:rPr>
          <w:rFonts w:hint="eastAsia" w:ascii="宋体" w:hAnsi="宋体" w:eastAsia="宋体" w:cs="宋体"/>
          <w:color w:val="000000"/>
          <w:kern w:val="0"/>
          <w:sz w:val="24"/>
          <w:szCs w:val="24"/>
          <w:shd w:val="clear" w:color="auto" w:fill="FFFFFF"/>
        </w:rPr>
        <w:t xml:space="preserve">          jtdsz@xinhuaedu.com   </w:t>
      </w:r>
      <w:r>
        <w:rPr>
          <w:rFonts w:hint="eastAsia" w:ascii="仿宋_GB2312" w:hAnsi="仿宋_GB2312" w:eastAsia="仿宋_GB2312" w:cs="仿宋_GB2312"/>
          <w:color w:val="000000"/>
          <w:kern w:val="0"/>
          <w:sz w:val="28"/>
          <w:szCs w:val="28"/>
          <w:shd w:val="clear" w:color="auto" w:fill="FFFFFF"/>
        </w:rPr>
        <w:t xml:space="preserve">       </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81"/>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angSong_GB2312">
    <w:altName w:val="宋体"/>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RkZWEwYjc3ZjU0NTk3MTZjMGQwMGQwN2RkMDczMzMifQ=="/>
    <w:docVar w:name="KSO_WPS_MARK_KEY" w:val="9b81aa3f-871c-4d50-8143-b00dfb260a9b"/>
  </w:docVars>
  <w:rsids>
    <w:rsidRoot w:val="35BD0611"/>
    <w:rsid w:val="18BC23B6"/>
    <w:rsid w:val="2D4771F1"/>
    <w:rsid w:val="35BD0611"/>
    <w:rsid w:val="54D758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4"/>
    <w:qFormat/>
    <w:uiPriority w:val="0"/>
    <w:pPr>
      <w:spacing w:line="360" w:lineRule="auto"/>
      <w:ind w:firstLine="200" w:firstLineChars="200"/>
    </w:pPr>
    <w:rPr>
      <w:rFonts w:ascii="宋体"/>
      <w:szCs w:val="20"/>
    </w:rPr>
  </w:style>
  <w:style w:type="paragraph" w:styleId="3">
    <w:name w:val="Body Text Indent"/>
    <w:basedOn w:val="1"/>
    <w:next w:val="1"/>
    <w:unhideWhenUsed/>
    <w:qFormat/>
    <w:uiPriority w:val="0"/>
    <w:pPr>
      <w:ind w:firstLine="645"/>
    </w:pPr>
    <w:rPr>
      <w:rFonts w:ascii="@FangSong_GB2312" w:hAnsi="@FangSong_GB2312" w:eastAsia="@FangSong_GB2312"/>
      <w:kern w:val="0"/>
      <w:sz w:val="32"/>
      <w:szCs w:val="20"/>
    </w:rPr>
  </w:style>
  <w:style w:type="paragraph" w:styleId="4">
    <w:name w:val="Body Text First Indent"/>
    <w:basedOn w:val="5"/>
    <w:next w:val="1"/>
    <w:qFormat/>
    <w:uiPriority w:val="0"/>
    <w:pPr>
      <w:adjustRightInd w:val="0"/>
      <w:spacing w:line="360" w:lineRule="auto"/>
      <w:ind w:firstLine="420"/>
      <w:textAlignment w:val="baseline"/>
    </w:pPr>
    <w:rPr>
      <w:rFonts w:ascii="Calibri" w:hAnsi="Calibri" w:eastAsia="楷体_GB2312"/>
      <w:sz w:val="24"/>
    </w:rPr>
  </w:style>
  <w:style w:type="paragraph" w:styleId="5">
    <w:name w:val="Body Text"/>
    <w:basedOn w:val="1"/>
    <w:next w:val="6"/>
    <w:qFormat/>
    <w:uiPriority w:val="0"/>
    <w:pPr>
      <w:spacing w:after="120"/>
    </w:pPr>
    <w:rPr>
      <w:szCs w:val="20"/>
    </w:rPr>
  </w:style>
  <w:style w:type="paragraph" w:styleId="6">
    <w:name w:val="Date"/>
    <w:basedOn w:val="1"/>
    <w:next w:val="1"/>
    <w:qFormat/>
    <w:uiPriority w:val="0"/>
    <w:rPr>
      <w:rFonts w:ascii="仿宋_GB2312" w:eastAsia="仿宋_GB2312"/>
      <w:sz w:val="30"/>
      <w:szCs w:val="20"/>
    </w:rPr>
  </w:style>
  <w:style w:type="character" w:customStyle="1" w:styleId="9">
    <w:name w:val="font01"/>
    <w:basedOn w:val="8"/>
    <w:qFormat/>
    <w:uiPriority w:val="0"/>
    <w:rPr>
      <w:rFonts w:hint="eastAsia" w:ascii="宋体" w:hAnsi="宋体" w:eastAsia="宋体" w:cs="宋体"/>
      <w:color w:val="000000"/>
      <w:sz w:val="22"/>
      <w:szCs w:val="22"/>
      <w:u w:val="none"/>
    </w:rPr>
  </w:style>
  <w:style w:type="character" w:customStyle="1" w:styleId="10">
    <w:name w:val="font21"/>
    <w:basedOn w:val="8"/>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2991</Words>
  <Characters>3283</Characters>
  <Lines>0</Lines>
  <Paragraphs>0</Paragraphs>
  <TotalTime>0</TotalTime>
  <ScaleCrop>false</ScaleCrop>
  <LinksUpToDate>false</LinksUpToDate>
  <CharactersWithSpaces>3672</CharactersWithSpaces>
  <Application>WPS Office_11.1.0.12651_F1E327BC-269C-435d-A152-05C5408002CA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2023-02-21T06:52:00Z</dcterms:created>
  <dc:creator>千里草1403852088</dc:creator>
  <cp:lastModifiedBy>千里草1403852088</cp:lastModifiedBy>
  <dcterms:modified xsi:type="dcterms:W3CDTF">2023-02-21T06:56:37Z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2052-11.1.0.12651</vt:lpwstr>
  </property>
  <property fmtid="{D5CDD505-2E9C-101B-9397-08002B2CF9AE}" pid="3" name="ICV">
    <vt:lpwstr>601D9AFE26254C3B9D36AFA09705286B</vt:lpwstr>
  </property>
</Properties>
</file>