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sz w:val="32"/>
          <w:szCs w:val="32"/>
          <w:lang w:val="en-US" w:eastAsia="zh-CN"/>
        </w:rPr>
      </w:pPr>
      <w:r>
        <w:rPr>
          <w:rFonts w:hint="eastAsia" w:ascii="宋体" w:hAnsi="宋体" w:eastAsia="宋体" w:cs="宋体"/>
          <w:b/>
          <w:bCs/>
          <w:lang w:val="en-US" w:eastAsia="zh-CN"/>
        </w:rPr>
        <w:t>附件一</w:t>
      </w:r>
    </w:p>
    <w:tbl>
      <w:tblPr>
        <w:tblStyle w:val="11"/>
        <w:tblW w:w="107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0"/>
        <w:gridCol w:w="1234"/>
        <w:gridCol w:w="2055"/>
        <w:gridCol w:w="1755"/>
        <w:gridCol w:w="480"/>
        <w:gridCol w:w="48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768"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文化与传媒学院新闻广告录音工作室设备清单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设备名称</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参考型号规格</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参考品牌</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单位</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数量</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招标参数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录音师监听耳机</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SRH940/K712 PRO/DT770 PRO</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SHURE/AKG/beyerdynamic</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副</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2</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1.3.5mm镀金插头</w:t>
            </w:r>
            <w:r>
              <w:rPr>
                <w:rStyle w:val="13"/>
                <w:rFonts w:hint="eastAsia" w:ascii="宋体" w:hAnsi="宋体" w:eastAsia="宋体" w:cs="宋体"/>
                <w:i w:val="0"/>
                <w:iCs w:val="0"/>
                <w:lang w:val="en-US" w:eastAsia="zh-CN" w:bidi="ar"/>
              </w:rPr>
              <w:br w:type="textWrapping"/>
            </w:r>
            <w:r>
              <w:rPr>
                <w:rStyle w:val="13"/>
                <w:rFonts w:hint="eastAsia" w:ascii="宋体" w:hAnsi="宋体" w:eastAsia="宋体" w:cs="宋体"/>
                <w:i w:val="0"/>
                <w:iCs w:val="0"/>
                <w:lang w:val="en-US" w:eastAsia="zh-CN" w:bidi="ar"/>
              </w:rPr>
              <w:t>2.发声原理：动圈</w:t>
            </w:r>
            <w:r>
              <w:rPr>
                <w:rStyle w:val="13"/>
                <w:rFonts w:hint="eastAsia" w:ascii="宋体" w:hAnsi="宋体" w:eastAsia="宋体" w:cs="宋体"/>
                <w:i w:val="0"/>
                <w:iCs w:val="0"/>
                <w:lang w:val="en-US" w:eastAsia="zh-CN" w:bidi="ar"/>
              </w:rPr>
              <w:br w:type="textWrapping"/>
            </w:r>
            <w:r>
              <w:rPr>
                <w:rStyle w:val="13"/>
                <w:rFonts w:hint="eastAsia" w:ascii="宋体" w:hAnsi="宋体" w:eastAsia="宋体" w:cs="宋体"/>
                <w:i w:val="0"/>
                <w:iCs w:val="0"/>
                <w:lang w:val="en-US" w:eastAsia="zh-CN" w:bidi="ar"/>
              </w:rPr>
              <w:t>3.驱动单元40mm</w:t>
            </w:r>
            <w:r>
              <w:rPr>
                <w:rStyle w:val="13"/>
                <w:rFonts w:hint="eastAsia" w:ascii="宋体" w:hAnsi="宋体" w:eastAsia="宋体" w:cs="宋体"/>
                <w:i w:val="0"/>
                <w:iCs w:val="0"/>
                <w:lang w:val="en-US" w:eastAsia="zh-CN" w:bidi="ar"/>
              </w:rPr>
              <w:br w:type="textWrapping"/>
            </w:r>
            <w:r>
              <w:rPr>
                <w:rStyle w:val="13"/>
                <w:rFonts w:hint="eastAsia" w:ascii="宋体" w:hAnsi="宋体" w:eastAsia="宋体" w:cs="宋体"/>
                <w:i w:val="0"/>
                <w:iCs w:val="0"/>
                <w:lang w:val="en-US" w:eastAsia="zh-CN" w:bidi="ar"/>
              </w:rPr>
              <w:t>4.频响范围5-30000HZ</w:t>
            </w:r>
            <w:r>
              <w:rPr>
                <w:rStyle w:val="13"/>
                <w:rFonts w:hint="eastAsia" w:ascii="宋体" w:hAnsi="宋体" w:eastAsia="宋体" w:cs="宋体"/>
                <w:i w:val="0"/>
                <w:iCs w:val="0"/>
                <w:lang w:val="en-US" w:eastAsia="zh-CN" w:bidi="ar"/>
              </w:rPr>
              <w:br w:type="textWrapping"/>
            </w:r>
            <w:r>
              <w:rPr>
                <w:rStyle w:val="13"/>
                <w:rFonts w:hint="eastAsia" w:ascii="宋体" w:hAnsi="宋体" w:eastAsia="宋体" w:cs="宋体"/>
                <w:i w:val="0"/>
                <w:iCs w:val="0"/>
                <w:lang w:val="en-US" w:eastAsia="zh-CN" w:bidi="ar"/>
              </w:rPr>
              <w:t>5.产品阻抗42欧姆</w:t>
            </w:r>
            <w:r>
              <w:rPr>
                <w:rStyle w:val="13"/>
                <w:rFonts w:hint="eastAsia" w:ascii="宋体" w:hAnsi="宋体" w:eastAsia="宋体" w:cs="宋体"/>
                <w:i w:val="0"/>
                <w:iCs w:val="0"/>
                <w:lang w:val="en-US" w:eastAsia="zh-CN" w:bidi="ar"/>
              </w:rPr>
              <w:br w:type="textWrapping"/>
            </w:r>
            <w:r>
              <w:rPr>
                <w:rStyle w:val="13"/>
                <w:rFonts w:hint="eastAsia" w:ascii="宋体" w:hAnsi="宋体" w:eastAsia="宋体" w:cs="宋体"/>
                <w:i w:val="0"/>
                <w:iCs w:val="0"/>
                <w:lang w:val="en-US" w:eastAsia="zh-CN" w:bidi="ar"/>
              </w:rPr>
              <w:t>6.灵敏度100dB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录音监听耳机</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SRH440/K240S/HD400 PRO</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SHURE/AKG/SENNHEISER</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套</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6</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1.3.5mm镀金插头</w:t>
            </w:r>
            <w:r>
              <w:rPr>
                <w:rStyle w:val="13"/>
                <w:rFonts w:hint="eastAsia" w:ascii="宋体" w:hAnsi="宋体" w:eastAsia="宋体" w:cs="宋体"/>
                <w:i w:val="0"/>
                <w:iCs w:val="0"/>
                <w:lang w:val="en-US" w:eastAsia="zh-CN" w:bidi="ar"/>
              </w:rPr>
              <w:br w:type="textWrapping"/>
            </w:r>
            <w:r>
              <w:rPr>
                <w:rStyle w:val="13"/>
                <w:rFonts w:hint="eastAsia" w:ascii="宋体" w:hAnsi="宋体" w:eastAsia="宋体" w:cs="宋体"/>
                <w:i w:val="0"/>
                <w:iCs w:val="0"/>
                <w:lang w:val="en-US" w:eastAsia="zh-CN" w:bidi="ar"/>
              </w:rPr>
              <w:t>2.发声原理：动圈</w:t>
            </w:r>
            <w:r>
              <w:rPr>
                <w:rStyle w:val="13"/>
                <w:rFonts w:hint="eastAsia" w:ascii="宋体" w:hAnsi="宋体" w:eastAsia="宋体" w:cs="宋体"/>
                <w:i w:val="0"/>
                <w:iCs w:val="0"/>
                <w:lang w:val="en-US" w:eastAsia="zh-CN" w:bidi="ar"/>
              </w:rPr>
              <w:br w:type="textWrapping"/>
            </w:r>
            <w:r>
              <w:rPr>
                <w:rStyle w:val="13"/>
                <w:rFonts w:hint="eastAsia" w:ascii="宋体" w:hAnsi="宋体" w:eastAsia="宋体" w:cs="宋体"/>
                <w:i w:val="0"/>
                <w:iCs w:val="0"/>
                <w:lang w:val="en-US" w:eastAsia="zh-CN" w:bidi="ar"/>
              </w:rPr>
              <w:t>3.驱动单元40mm</w:t>
            </w:r>
            <w:r>
              <w:rPr>
                <w:rStyle w:val="13"/>
                <w:rFonts w:hint="eastAsia" w:ascii="宋体" w:hAnsi="宋体" w:eastAsia="宋体" w:cs="宋体"/>
                <w:i w:val="0"/>
                <w:iCs w:val="0"/>
                <w:lang w:val="en-US" w:eastAsia="zh-CN" w:bidi="ar"/>
              </w:rPr>
              <w:br w:type="textWrapping"/>
            </w:r>
            <w:r>
              <w:rPr>
                <w:rStyle w:val="13"/>
                <w:rFonts w:hint="eastAsia" w:ascii="宋体" w:hAnsi="宋体" w:eastAsia="宋体" w:cs="宋体"/>
                <w:i w:val="0"/>
                <w:iCs w:val="0"/>
                <w:lang w:val="en-US" w:eastAsia="zh-CN" w:bidi="ar"/>
              </w:rPr>
              <w:t>4.频响范围5-30000HZ</w:t>
            </w:r>
            <w:r>
              <w:rPr>
                <w:rStyle w:val="13"/>
                <w:rFonts w:hint="eastAsia" w:ascii="宋体" w:hAnsi="宋体" w:eastAsia="宋体" w:cs="宋体"/>
                <w:i w:val="0"/>
                <w:iCs w:val="0"/>
                <w:lang w:val="en-US" w:eastAsia="zh-CN" w:bidi="ar"/>
              </w:rPr>
              <w:br w:type="textWrapping"/>
            </w:r>
            <w:r>
              <w:rPr>
                <w:rStyle w:val="13"/>
                <w:rFonts w:hint="eastAsia" w:ascii="宋体" w:hAnsi="宋体" w:eastAsia="宋体" w:cs="宋体"/>
                <w:i w:val="0"/>
                <w:iCs w:val="0"/>
                <w:lang w:val="en-US" w:eastAsia="zh-CN" w:bidi="ar"/>
              </w:rPr>
              <w:t>5.产品阻抗44欧姆</w:t>
            </w:r>
            <w:r>
              <w:rPr>
                <w:rStyle w:val="13"/>
                <w:rFonts w:hint="eastAsia" w:ascii="宋体" w:hAnsi="宋体" w:eastAsia="宋体" w:cs="宋体"/>
                <w:i w:val="0"/>
                <w:iCs w:val="0"/>
                <w:lang w:val="en-US" w:eastAsia="zh-CN" w:bidi="ar"/>
              </w:rPr>
              <w:br w:type="textWrapping"/>
            </w:r>
            <w:r>
              <w:rPr>
                <w:rStyle w:val="13"/>
                <w:rFonts w:hint="eastAsia" w:ascii="宋体" w:hAnsi="宋体" w:eastAsia="宋体" w:cs="宋体"/>
                <w:i w:val="0"/>
                <w:iCs w:val="0"/>
                <w:lang w:val="en-US" w:eastAsia="zh-CN" w:bidi="ar"/>
              </w:rPr>
              <w:t>6.灵敏度105dB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耳机分配放大器</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HPA 6/PA4/HA8000 V2</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LD SYSTEMS/bblaudio/Behringer</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2</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pPr>
              <w:jc w:val="left"/>
              <w:rPr>
                <w:rStyle w:val="13"/>
                <w:rFonts w:hint="eastAsia" w:ascii="宋体" w:hAnsi="宋体" w:eastAsia="宋体" w:cs="宋体"/>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数字调音台</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TF5t/vi2000/ORIGIN 32</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 xml:space="preserve">YAMAHA/Soundcraft/SSL </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2</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3"/>
                <w:rFonts w:hint="eastAsia" w:ascii="宋体" w:hAnsi="宋体" w:eastAsia="宋体" w:cs="宋体"/>
                <w:kern w:val="2"/>
                <w:lang w:val="en-US" w:eastAsia="zh-CN" w:bidi="ar"/>
              </w:rPr>
            </w:pPr>
            <w:r>
              <w:rPr>
                <w:rStyle w:val="13"/>
                <w:rFonts w:hint="eastAsia" w:ascii="宋体" w:hAnsi="宋体" w:eastAsia="宋体" w:cs="宋体"/>
                <w:kern w:val="2"/>
                <w:lang w:val="en-US" w:eastAsia="zh-CN" w:bidi="ar"/>
              </w:rPr>
              <w:t>1.触控流操作，便于离线编辑和舞台控制</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2.支持无线混音</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3.可实现个人监听</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4.推子配置：32+1（主）</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5.输入通道：48条输入混音通道（40单声道+2立体声+2返送通道）</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6.编组：8个DCA编组</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7.I/O连接头：输入：32路麦克风/线路（XLR/TRS混合）+2路立体声线路（RCA）</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8.输出：16XLR；扩展槽：1</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9.信号处理器：8种效果+10种GEQ</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10.录制：通过Windows/Mac：录音34轨，播放34轨</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11.通过USB存储设备：录音2轨（USB硬盘/SSD）*，播放2轨（USB硬盘/SSD/U盘）</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12.信号延迟：少于2.6ms,INPUT to OMNI OUT,Fs=48khz</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13.频率响应：+0.5，-1.5db 20hz-20khz，参考+4dbu输出@11khz，INPUT to OMNI OUT</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14.动态范围：典型值110db，DA转换器，典型值107db，INPUT to OMNI OUT ,输入增益=最小</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15.产品需是国际知名品牌并提供产品3C证书及品牌产品手册</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16.投标单位需是调音台厂家的官方售后或提供厂家出具的售后服务承诺函加盖公章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专业录音人声话筒</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SHURE-SM7B/AKG-C214/MA-300 SN</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SHURE/AKG/Universal Audio</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支</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6</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3"/>
                <w:rFonts w:hint="eastAsia" w:ascii="宋体" w:hAnsi="宋体" w:eastAsia="宋体" w:cs="宋体"/>
                <w:kern w:val="2"/>
                <w:lang w:val="en-US" w:eastAsia="zh-CN" w:bidi="ar"/>
              </w:rPr>
            </w:pPr>
            <w:r>
              <w:rPr>
                <w:rStyle w:val="13"/>
                <w:rFonts w:hint="eastAsia" w:ascii="宋体" w:hAnsi="宋体" w:eastAsia="宋体" w:cs="宋体"/>
                <w:kern w:val="2"/>
                <w:lang w:val="en-US" w:eastAsia="zh-CN" w:bidi="ar"/>
              </w:rPr>
              <w:t>1.拾音模式：心型</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2.传感器类型：动圈</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3.频响范围50-20kHZ</w:t>
            </w:r>
            <w:r>
              <w:rPr>
                <w:rStyle w:val="13"/>
                <w:rFonts w:hint="eastAsia" w:ascii="宋体" w:hAnsi="宋体" w:eastAsia="宋体" w:cs="宋体"/>
                <w:kern w:val="2"/>
                <w:lang w:val="en-US" w:eastAsia="zh-CN" w:bidi="ar"/>
              </w:rPr>
              <w:br w:type="textWrapping"/>
            </w:r>
            <w:r>
              <w:rPr>
                <w:rStyle w:val="13"/>
                <w:rFonts w:hint="eastAsia" w:ascii="宋体" w:hAnsi="宋体" w:eastAsia="宋体" w:cs="宋体"/>
                <w:kern w:val="2"/>
                <w:lang w:val="en-US" w:eastAsia="zh-CN" w:bidi="ar"/>
              </w:rPr>
              <w:t>4.灵敏度-59dBV、Pa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折叠话筒支架</w:t>
            </w:r>
          </w:p>
        </w:tc>
        <w:tc>
          <w:tcPr>
            <w:tcW w:w="20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国产</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国产</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套</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4</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pPr>
              <w:jc w:val="left"/>
              <w:rPr>
                <w:rStyle w:val="13"/>
                <w:rFonts w:hint="eastAsia" w:ascii="宋体" w:hAnsi="宋体" w:eastAsia="宋体" w:cs="宋体"/>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立式话筒支架</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1.6米（麦夹+手机夹）</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国产</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套</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4</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pPr>
              <w:jc w:val="left"/>
              <w:rPr>
                <w:rStyle w:val="13"/>
                <w:rFonts w:hint="eastAsia" w:ascii="宋体" w:hAnsi="宋体" w:eastAsia="宋体" w:cs="宋体"/>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摄像头云台</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360摄像头云台400万像素7P-128G内存</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360</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套</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8</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pPr>
              <w:jc w:val="left"/>
              <w:rPr>
                <w:rStyle w:val="13"/>
                <w:rFonts w:hint="eastAsia" w:ascii="宋体" w:hAnsi="宋体" w:eastAsia="宋体" w:cs="宋体"/>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玻璃展示柜</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1200mmx400mmx2000mm，上玻璃下柜</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国产</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6</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pPr>
              <w:jc w:val="left"/>
              <w:rPr>
                <w:rStyle w:val="13"/>
                <w:rFonts w:hint="eastAsia" w:ascii="宋体" w:hAnsi="宋体" w:eastAsia="宋体" w:cs="宋体"/>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监视器</w:t>
            </w:r>
          </w:p>
        </w:tc>
        <w:tc>
          <w:tcPr>
            <w:tcW w:w="20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艾肯LH5P二代、N21Pro 4k箱载式</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艾肯、百视悦</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套</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5</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pPr>
              <w:jc w:val="left"/>
              <w:rPr>
                <w:rStyle w:val="13"/>
                <w:rFonts w:hint="eastAsia" w:ascii="宋体" w:hAnsi="宋体" w:eastAsia="宋体" w:cs="宋体"/>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单反相机</w:t>
            </w:r>
          </w:p>
        </w:tc>
        <w:tc>
          <w:tcPr>
            <w:tcW w:w="20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A7M4、A7R5</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Sony（索尼）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3</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pPr>
              <w:jc w:val="left"/>
              <w:rPr>
                <w:rStyle w:val="13"/>
                <w:rFonts w:hint="eastAsia" w:ascii="宋体" w:hAnsi="宋体" w:eastAsia="宋体" w:cs="宋体"/>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三脚架</w:t>
            </w:r>
          </w:p>
        </w:tc>
        <w:tc>
          <w:tcPr>
            <w:tcW w:w="20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重型液压云台+滑轮车</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斯莫格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件</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3</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pPr>
              <w:jc w:val="left"/>
              <w:rPr>
                <w:rStyle w:val="13"/>
                <w:rFonts w:hint="eastAsia" w:ascii="宋体" w:hAnsi="宋体" w:eastAsia="宋体" w:cs="宋体"/>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稳定器</w:t>
            </w:r>
          </w:p>
        </w:tc>
        <w:tc>
          <w:tcPr>
            <w:tcW w:w="20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RoninSC2、RS3/WEEBILL 3</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大疆、智云</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3</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pPr>
              <w:jc w:val="left"/>
              <w:rPr>
                <w:rStyle w:val="13"/>
                <w:rFonts w:hint="eastAsia" w:ascii="宋体" w:hAnsi="宋体" w:eastAsia="宋体" w:cs="宋体"/>
                <w:kern w:val="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遮光罩</w:t>
            </w:r>
          </w:p>
        </w:tc>
        <w:tc>
          <w:tcPr>
            <w:tcW w:w="20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佳能遮光罩、索尼遮光罩</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Canon（佳能）、Sony（索尼）</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ascii="宋体" w:hAnsi="宋体" w:eastAsia="宋体" w:cs="宋体"/>
                <w:i w:val="0"/>
                <w:iCs w:val="0"/>
                <w:lang w:val="en-US" w:eastAsia="zh-CN" w:bidi="ar"/>
              </w:rPr>
              <w:t>个</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3"/>
                <w:rFonts w:hint="eastAsia" w:ascii="宋体" w:hAnsi="宋体" w:eastAsia="宋体" w:cs="宋体"/>
                <w:i w:val="0"/>
                <w:iCs w:val="0"/>
                <w:lang w:val="en-US" w:eastAsia="zh-CN" w:bidi="ar"/>
              </w:rPr>
            </w:pPr>
            <w:r>
              <w:rPr>
                <w:rStyle w:val="13"/>
                <w:rFonts w:hint="eastAsia" w:ascii="宋体" w:hAnsi="宋体" w:eastAsia="宋体" w:cs="宋体"/>
                <w:i w:val="0"/>
                <w:iCs w:val="0"/>
                <w:lang w:val="en-US" w:eastAsia="zh-CN" w:bidi="ar"/>
              </w:rPr>
              <w:t>6</w:t>
            </w:r>
          </w:p>
        </w:tc>
        <w:tc>
          <w:tcPr>
            <w:tcW w:w="4134" w:type="dxa"/>
            <w:tcBorders>
              <w:top w:val="single" w:color="000000" w:sz="4" w:space="0"/>
              <w:left w:val="single" w:color="000000" w:sz="4" w:space="0"/>
              <w:bottom w:val="single" w:color="000000" w:sz="4" w:space="0"/>
              <w:right w:val="single" w:color="000000" w:sz="4" w:space="0"/>
            </w:tcBorders>
            <w:noWrap w:val="0"/>
            <w:vAlign w:val="center"/>
          </w:tcPr>
          <w:p>
            <w:pPr>
              <w:jc w:val="left"/>
              <w:rPr>
                <w:rStyle w:val="13"/>
                <w:rFonts w:hint="eastAsia" w:ascii="宋体" w:hAnsi="宋体" w:eastAsia="宋体" w:cs="宋体"/>
                <w:kern w:val="2"/>
                <w:lang w:val="en-US" w:eastAsia="zh-CN" w:bidi="ar"/>
              </w:rPr>
            </w:pPr>
          </w:p>
        </w:tc>
      </w:tr>
    </w:tbl>
    <w:p>
      <w:pPr>
        <w:rPr>
          <w:rFonts w:hint="default" w:ascii="宋体" w:hAnsi="宋体" w:eastAsia="宋体" w:cs="宋体"/>
          <w:b/>
          <w:bCs/>
          <w:lang w:val="en-US" w:eastAsia="zh-CN"/>
        </w:rPr>
      </w:pPr>
      <w:r>
        <w:rPr>
          <w:rFonts w:hint="eastAsia"/>
          <w:lang w:val="en-US" w:eastAsia="zh-CN"/>
        </w:rPr>
        <w:br w:type="page"/>
      </w:r>
      <w:r>
        <w:rPr>
          <w:rFonts w:hint="eastAsia" w:ascii="宋体" w:hAnsi="宋体" w:eastAsia="宋体" w:cs="宋体"/>
          <w:b/>
          <w:bCs/>
          <w:lang w:val="en-US" w:eastAsia="zh-CN"/>
        </w:rPr>
        <w:t>附件二</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安徽新华学院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公司与安徽医科大学临床医学院就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w:t>
      </w:r>
      <w:r>
        <w:rPr>
          <w:rFonts w:hint="eastAsia" w:ascii="宋体" w:hAnsi="宋体" w:eastAsia="宋体" w:cs="宋体"/>
          <w:color w:val="000000"/>
          <w:kern w:val="0"/>
          <w:sz w:val="24"/>
          <w:szCs w:val="24"/>
          <w:u w:val="single"/>
          <w:shd w:val="clear" w:color="auto" w:fill="FFFFFF"/>
          <w:lang w:val="en-US" w:eastAsia="zh-CN"/>
        </w:rPr>
        <w:t xml:space="preserve"> 安徽新华学院 </w:t>
      </w:r>
      <w:r>
        <w:rPr>
          <w:rFonts w:hint="eastAsia" w:ascii="宋体" w:hAnsi="宋体" w:eastAsia="宋体" w:cs="宋体"/>
          <w:color w:val="000000"/>
          <w:kern w:val="0"/>
          <w:sz w:val="24"/>
          <w:szCs w:val="24"/>
          <w:shd w:val="clear" w:color="auto" w:fill="FFFFFF"/>
          <w:lang w:val="en-US" w:eastAsia="zh-CN"/>
        </w:rPr>
        <w:t>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eastAsia="宋体"/>
          <w:sz w:val="24"/>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sz w:val="24"/>
        </w:rPr>
        <w:t xml:space="preserve">                                            </w:t>
      </w:r>
      <w:r>
        <w:rPr>
          <w:rFonts w:hint="eastAsia" w:ascii="仿宋_GB2312" w:hAnsi="仿宋" w:eastAsia="仿宋_GB2312" w:cs="仿宋"/>
          <w:sz w:val="28"/>
          <w:szCs w:val="28"/>
        </w:rPr>
        <w:t xml:space="preserve">  </w:t>
      </w:r>
      <w:r>
        <w:rPr>
          <w:rFonts w:hint="eastAsia" w:ascii="宋体" w:hAnsi="宋体" w:eastAsia="宋体" w:cs="宋体"/>
          <w:color w:val="000000"/>
          <w:kern w:val="0"/>
          <w:sz w:val="24"/>
          <w:szCs w:val="24"/>
          <w:shd w:val="clear" w:color="auto" w:fill="FFFFFF"/>
          <w:lang w:val="en-US" w:eastAsia="zh-CN"/>
        </w:rPr>
        <w:t>保证人：</w:t>
      </w:r>
    </w:p>
    <w:p>
      <w:pPr>
        <w:keepNext w:val="0"/>
        <w:keepLines w:val="0"/>
        <w:pageBreakBefore w:val="0"/>
        <w:widowControl w:val="0"/>
        <w:kinsoku/>
        <w:wordWrap/>
        <w:overflowPunct/>
        <w:topLinePunct w:val="0"/>
        <w:autoSpaceDE/>
        <w:autoSpaceDN/>
        <w:bidi w:val="0"/>
        <w:adjustRightInd w:val="0"/>
        <w:snapToGrid w:val="0"/>
        <w:spacing w:line="400" w:lineRule="exact"/>
        <w:ind w:firstLine="6000" w:firstLineChars="2500"/>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日期：</w:t>
      </w:r>
    </w:p>
    <w:p>
      <w:pPr>
        <w:rPr>
          <w:rFonts w:hint="eastAsia"/>
          <w:lang w:val="en-US" w:eastAsia="zh-CN"/>
        </w:rPr>
      </w:pPr>
    </w:p>
    <w:p>
      <w:pPr>
        <w:rPr>
          <w:rFonts w:hint="eastAsia"/>
          <w:lang w:val="en-US" w:eastAsia="zh-CN"/>
        </w:rPr>
      </w:pPr>
    </w:p>
    <w:p>
      <w:pPr>
        <w:rPr>
          <w:rFonts w:hint="eastAsia"/>
          <w:b/>
          <w:bCs/>
          <w:sz w:val="24"/>
          <w:szCs w:val="32"/>
          <w:lang w:val="en-US" w:eastAsia="zh-CN"/>
        </w:rPr>
      </w:pPr>
    </w:p>
    <w:p>
      <w:pPr>
        <w:rPr>
          <w:rFonts w:hint="eastAsia"/>
          <w:b/>
          <w:bCs/>
          <w:sz w:val="24"/>
          <w:szCs w:val="32"/>
          <w:lang w:val="en-US" w:eastAsia="zh-CN"/>
        </w:rPr>
      </w:pPr>
    </w:p>
    <w:p>
      <w:pPr>
        <w:rPr>
          <w:rFonts w:hint="eastAsia"/>
          <w:b/>
          <w:bCs/>
          <w:sz w:val="24"/>
          <w:szCs w:val="32"/>
          <w:lang w:val="en-US" w:eastAsia="zh-CN"/>
        </w:rPr>
      </w:pPr>
    </w:p>
    <w:p>
      <w:pPr>
        <w:rPr>
          <w:rFonts w:hint="eastAsia"/>
          <w:b/>
          <w:bCs/>
          <w:sz w:val="24"/>
          <w:szCs w:val="32"/>
          <w:lang w:val="en-US" w:eastAsia="zh-CN"/>
        </w:rPr>
      </w:pPr>
    </w:p>
    <w:p>
      <w:pPr>
        <w:rPr>
          <w:rFonts w:hint="eastAsia"/>
          <w:b/>
          <w:bCs/>
          <w:sz w:val="24"/>
          <w:szCs w:val="32"/>
          <w:lang w:val="en-US" w:eastAsia="zh-CN"/>
        </w:rPr>
      </w:pPr>
    </w:p>
    <w:p>
      <w:pPr>
        <w:rPr>
          <w:rFonts w:hint="default"/>
          <w:b/>
          <w:bCs/>
          <w:sz w:val="24"/>
          <w:szCs w:val="32"/>
          <w:lang w:val="en-US" w:eastAsia="zh-CN"/>
        </w:rPr>
      </w:pPr>
      <w:r>
        <w:rPr>
          <w:rFonts w:hint="eastAsia"/>
          <w:b/>
          <w:bCs/>
          <w:sz w:val="24"/>
          <w:szCs w:val="32"/>
          <w:lang w:val="en-US" w:eastAsia="zh-CN"/>
        </w:rPr>
        <w:br w:type="page"/>
      </w:r>
      <w:r>
        <w:rPr>
          <w:rFonts w:hint="eastAsia"/>
          <w:b/>
          <w:bCs/>
          <w:sz w:val="24"/>
          <w:szCs w:val="32"/>
          <w:lang w:val="en-US" w:eastAsia="zh-CN"/>
        </w:rPr>
        <w:t>附件三</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lang w:val="en-US" w:eastAsia="zh-CN"/>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pStyle w:val="10"/>
        <w:ind w:left="0" w:leftChars="0" w:firstLine="0" w:firstLineChars="0"/>
        <w:rPr>
          <w:rFonts w:hint="eastAsia" w:ascii="宋体" w:hAnsi="宋体" w:eastAsia="宋体" w:cs="宋体"/>
          <w:b/>
          <w:bCs/>
          <w:sz w:val="24"/>
          <w:szCs w:val="16"/>
          <w:lang w:val="en-US" w:eastAsia="zh-CN"/>
        </w:rPr>
      </w:pPr>
    </w:p>
    <w:p>
      <w:pPr>
        <w:pStyle w:val="10"/>
        <w:ind w:left="0" w:leftChars="0" w:firstLine="0" w:firstLineChars="0"/>
        <w:rPr>
          <w:rFonts w:hint="eastAsia" w:ascii="宋体" w:hAnsi="宋体" w:eastAsia="宋体" w:cs="宋体"/>
          <w:b/>
          <w:bCs/>
          <w:sz w:val="24"/>
          <w:szCs w:val="16"/>
          <w:lang w:val="en-US" w:eastAsia="zh-CN"/>
        </w:rPr>
      </w:pPr>
    </w:p>
    <w:p>
      <w:pPr>
        <w:pStyle w:val="9"/>
        <w:ind w:left="0" w:leftChars="0" w:firstLine="0" w:firstLineChars="0"/>
        <w:rPr>
          <w:rFonts w:hint="eastAsia"/>
          <w:lang w:val="en-US" w:eastAsia="zh-CN"/>
        </w:rPr>
      </w:pPr>
    </w:p>
    <w:p>
      <w:bookmarkStart w:id="0" w:name="_GoBack"/>
      <w:bookmarkEnd w:id="0"/>
    </w:p>
    <w:sectPr>
      <w:headerReference r:id="rId3" w:type="default"/>
      <w:footerReference r:id="rId4" w:type="default"/>
      <w:pgSz w:w="11906" w:h="16838"/>
      <w:pgMar w:top="1134" w:right="907"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5D51112C"/>
    <w:rsid w:val="5D51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b/>
      <w:bCs/>
      <w:sz w:val="28"/>
      <w:szCs w:val="28"/>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szCs w:val="20"/>
    </w:rPr>
  </w:style>
  <w:style w:type="paragraph" w:styleId="4">
    <w:name w:val="Date"/>
    <w:basedOn w:val="1"/>
    <w:next w:val="1"/>
    <w:qFormat/>
    <w:uiPriority w:val="0"/>
    <w:rPr>
      <w:rFonts w:ascii="仿宋_GB2312" w:eastAsia="仿宋_GB2312"/>
      <w:sz w:val="30"/>
      <w:szCs w:val="20"/>
    </w:rPr>
  </w:style>
  <w:style w:type="paragraph" w:styleId="5">
    <w:name w:val="Body Text Indent"/>
    <w:basedOn w:val="1"/>
    <w:next w:val="6"/>
    <w:unhideWhenUsed/>
    <w:qFormat/>
    <w:uiPriority w:val="0"/>
    <w:pPr>
      <w:ind w:firstLine="645"/>
    </w:pPr>
    <w:rPr>
      <w:rFonts w:ascii="@FangSong_GB2312" w:hAnsi="@FangSong_GB2312" w:eastAsia="@FangSong_GB2312"/>
      <w:kern w:val="0"/>
      <w:sz w:val="32"/>
      <w:szCs w:val="20"/>
    </w:rPr>
  </w:style>
  <w:style w:type="paragraph" w:styleId="6">
    <w:name w:val="envelope return"/>
    <w:basedOn w:val="1"/>
    <w:qFormat/>
    <w:uiPriority w:val="0"/>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next w:val="1"/>
    <w:qFormat/>
    <w:uiPriority w:val="0"/>
    <w:pPr>
      <w:adjustRightInd w:val="0"/>
      <w:spacing w:line="360" w:lineRule="auto"/>
      <w:ind w:firstLine="420"/>
      <w:textAlignment w:val="baseline"/>
    </w:pPr>
    <w:rPr>
      <w:rFonts w:ascii="Calibri" w:hAnsi="Calibri" w:eastAsia="楷体_GB2312"/>
      <w:sz w:val="24"/>
    </w:rPr>
  </w:style>
  <w:style w:type="paragraph" w:styleId="10">
    <w:name w:val="Body Text First Indent 2"/>
    <w:basedOn w:val="5"/>
    <w:next w:val="9"/>
    <w:qFormat/>
    <w:uiPriority w:val="0"/>
    <w:pPr>
      <w:spacing w:line="360" w:lineRule="auto"/>
      <w:ind w:firstLine="200" w:firstLineChars="200"/>
    </w:pPr>
    <w:rPr>
      <w:rFonts w:ascii="宋体"/>
      <w:szCs w:val="20"/>
    </w:rPr>
  </w:style>
  <w:style w:type="character" w:customStyle="1" w:styleId="13">
    <w:name w:val="font31"/>
    <w:basedOn w:val="12"/>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2023-08-24T02:50:00Z</dcterms:created>
  <dc:creator>千里草1403852088</dc:creator>
  <cp:lastModifiedBy>千里草1403852088</cp:lastModifiedBy>
  <dcterms:modified xsi:type="dcterms:W3CDTF">2023-08-24T02:51:17Z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14566AA417624C20AF9883C8C4DC7410_11</vt:lpwstr>
  </property>
</Properties>
</file>