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附件1</w:t>
      </w:r>
    </w:p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pacing w:val="20"/>
          <w:sz w:val="28"/>
          <w:szCs w:val="28"/>
        </w:rPr>
        <w:t>安徽新华学院2023年消防设施设备维保方案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>一、消防维保建筑物</w:t>
      </w:r>
    </w:p>
    <w:p>
      <w:pPr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教学楼：1#-15#楼；宿舍楼：1#-22#楼、24#-30#、34#楼；实验楼：1#-5#；商业中心：一期至三期；科研办公楼；图书馆（新、老馆）；所有消防设备设施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二、消防维保方式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月度检查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三、消防维保内容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1、火灾自动报警和联动系统；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2、自动喷水灭火系统；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3、消火栓系统；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4、防排烟系统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5、气体灭火系统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6、应急照明、疏散指示标志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7、防火分隔系统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8、消防通讯及广播系统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9、灭火器及其它消防设施设备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四、维修依据及标准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1、《建筑设计防火规范》GB50016-2006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2、《火灾自动报警系统施工及验收规范》GB50166-98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3、《自动喷水灭火系统施工及验收规范》GB50261-2005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4、《给排水管道工程施工及验收规范》GB50268-97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5、《电气装置安装工程施工及验收规范》GBJ232-82</w:t>
      </w:r>
    </w:p>
    <w:p>
      <w:pPr>
        <w:tabs>
          <w:tab w:val="left" w:pos="3816"/>
        </w:tabs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五、月检维修保养要求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（一）火灾自动报警和联动系统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1、每月对火灾探测器、手动报警按钮及联动设备进行模拟火警、故障及联运试验；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2、每月对火灾自动报警系统控制线路及联动线路的故障进行检修； 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3、每月采用检测仪器分期分批试验探测器的动作及确认灯显示;   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4、每月对火灾自动报警系统的消防通讯线路、消防主机电源检查及消防主机接地线路的故障的检查及维修；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5、每月对备用电源进行充放电试验，主电源和备用电源自检；对消防系统联动设备检查和试验； 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6、每月进行强制切断非消防电源消防联动试验1次。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（二）自动喷淋系统：  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1、每月对水源控制阀、报警阀组进行检查，保证系统各种阀门处于工作状态；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2、每月对喷淋水泵进行启动运转试验一次，动作失常时马上通知贵单位及时更换；  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3、每月对喷头进行外观检查，发现有不正常的喷头及时更换，当喷头上有异物时及时清除。    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4、利用末端试水装置对水流指示器进行试验；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5、对水泵接合器的接口及附件进行检查并进行维护； 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6、对消防水池，消防水箱及消防气压给水设备的消防储水位检查；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（三）消火栓系统 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1、每月对消防泵房的工作环境、消防泵、电源控制柜、管网、阀门、喷淋头、水泵接合器、储水设备等进行检查，保证其处于完好状态。</w:t>
      </w:r>
    </w:p>
    <w:p>
      <w:pPr>
        <w:ind w:left="105" w:left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2、每月检查室内消火栓、灭火器、消防水带、水枪等是否完好；每月对屋顶消火栓或最不利点消火栓进行出水试验和压力检测。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3、每月按安装总量的 30%对消火栓远程启动按钮进行启泵抽查试验，检查自动启泵功能和信号显示是否正常；每月模拟自动控制条件下进行自动启动消防泵和主、备泵切换试验。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4、每月对室外消火栓系统进行放水试验，对不能使用或损坏的阀门进行维修、更换，检查出水口闷盖是否密封，有无缺损保持消防水源的清洁。检查栓体外表油漆有无剥落，有无锈蚀，如有应及时修补。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（四）防排烟系统  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1、每月检查送风、排烟风机机房的工作环境，送风、排烟风机的电源控制箱、送风口、排风口，防火阀、排烟阀等是否处于正常完好状态。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2、每月按安装总量的 20%和 30%，分别试验手动方式和自动方式启动排烟阀，检查动作及反馈信号是否正常。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3、每月与火灾报警控制器和消防控制室进行联动试验，检查送风机、排烟机、防火阀等动作及反馈信号是否正常（包括远程启停送、排风一次）。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4、每月定期对正压送风机（排烟风机和电机）、正压送风阀（排烟阀）进行保养，对转动部位加润滑油并调整风机皮带松紧度等。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5、每月按安装总量的30%试验自动方式打开排烟口，启动送风机、排烟机；每半年按安装总量的 20%试验手动方式关闭防火阀；每月试验自动方式关闭电动防火阀。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6、对防排烟控制设备做消防联动试验一次。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 xml:space="preserve">）气体灭火系统  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1、每月检查储气瓶间及防护区工作环境、储气瓶、阀驱动装置、管网、喷嘴、紧急启动按钮、放气灯、声光报警装置等是否正常。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2、每月检查保养各台气体灭火控制器，测试其功能是否正常。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3、每月检查启动瓶药剂贮瓶的压力是否符合出厂充装压力和设计要求（压力表指针是否在绿区），有无泄漏现象。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4、每月检查试验手动、自动紧急启、停放气装置功能是否正常。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5、每月对电磁阀、瓶头阀解体清洗，加硅油润滑。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每月模拟自动报警系统中的烟、温感探测器同时动作，通风设施是否停止，防火阀是否关闭，检查气瓶的电磁阀是否在规定的时间内动作，控制屏是6、放气信号，消防中心是否有信号，警铃、蜂鸣器是否动作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7、每月检查气体灭火系统启动瓶、药剂瓶有无变形，有无腐蚀、脱漆。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8、每月检查控制气管有无变形或松脱，检查高压软管有无变形、生锈或老化。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9、每月检查气体保护区域（防护区）内的围护结构、开口等是否符合要求。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10、每半年对灭火剂储存容器进行承重检查，灭火剂净重不得少于设计量的5%。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11、每半年对每个防护区进行一次模拟自动启动试验。</w:t>
      </w:r>
    </w:p>
    <w:p>
      <w:pPr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）应急照明、疏散指示标志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1、每月检查应急照明灯和疏散指示标志是否处于正常完好状态（维护保养，如需更换，应与保卫处联系）。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2、每月按安装总量的 30%试验应急照明和疏散指示灯的工作、照度和疏散照度是否正常和达到要求。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3、每月检查应急照明系统和 EPS 系统电源工作是否正常，对电池组放电时间进行检查。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4、每月检查防火门的密封性是否良好，钢质防火门有无生锈、脱漆现象防火门的开启力度是否适中，闭门器有无漏油或松动。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Cs/>
          <w:sz w:val="24"/>
          <w:szCs w:val="24"/>
        </w:rPr>
        <w:t>）防火分隔系统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1、每月试验手动按钮启动防火卷帘门能否正常升降。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2、每月按安装总量的 30%进行抽检防火门的启闭功能，检查闭门器及顺序器是否完好。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3、每月度通过消防控制室进行联动试验，检查防火卷帘门联动功能和反馈信号是否正常。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Cs/>
          <w:sz w:val="24"/>
          <w:szCs w:val="24"/>
        </w:rPr>
        <w:t>）消防通讯及广播系统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1、每月检查电话插孔、电梯对讲电话、播音设备、扬声器等是否正常。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2、每月定期对消防广播主机进行一次检测维护保养。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3、在公共广播扩音机处于关闭和播放状态下，自动和手动强制切换火灾应急广播。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4、用声级计测试启动火灾应急广播前的环境噪音，当大于60dB时，重复测量启动火灾应急广播后扬声器播音范围内最远点的声压级，并与环境噪音对比。 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六、维护标准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1、保证系统正常工作。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2、维护质量必须符合经双方核定的竣工图纸的要求，并且满足现行消防规范的要求。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3、设备发生故障，贵公司接收到故障信息或接到使用方通知十二小时内派人到达现场，二十四小时内检修解除故障。在确实没有配件的情况下应及时向我司汇报，并采取有效的应急措施，防止出现安全事故。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4、提供详细的月检报告（含检查记录、问题清单等），以方便备案。</w:t>
      </w:r>
    </w:p>
    <w:p>
      <w:pPr>
        <w:tabs>
          <w:tab w:val="left" w:pos="3816"/>
        </w:tabs>
        <w:jc w:val="left"/>
        <w:rPr>
          <w:rFonts w:cs="仿宋" w:asciiTheme="minorEastAsia" w:hAnsiTheme="minorEastAsia"/>
          <w:sz w:val="28"/>
          <w:szCs w:val="28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1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</w:t>
      </w:r>
    </w:p>
    <w:p>
      <w:pPr>
        <w:spacing w:line="360" w:lineRule="auto"/>
        <w:jc w:val="center"/>
        <w:rPr>
          <w:rFonts w:asciiTheme="minorEastAsia" w:hAnsiTheme="minorEastAsia" w:cstheme="minorEastAsia"/>
          <w:b/>
          <w:bCs/>
          <w:spacing w:val="2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pacing w:val="20"/>
          <w:sz w:val="28"/>
          <w:szCs w:val="28"/>
        </w:rPr>
        <w:t>安徽新华学院2023年消防设施设备检测方案</w:t>
      </w:r>
    </w:p>
    <w:p>
      <w:pPr>
        <w:tabs>
          <w:tab w:val="left" w:pos="3816"/>
        </w:tabs>
        <w:jc w:val="lef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一、检测范围</w:t>
      </w:r>
    </w:p>
    <w:p>
      <w:pPr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教学楼：1#-15#楼；宿舍楼：1#-22#楼、24#-30#、34#楼；实验楼：1#-5#；商业中心：一期至三期；科研办公楼；图书馆（新、老馆）；所有消防设备设施</w:t>
      </w:r>
    </w:p>
    <w:p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二、检测依据</w:t>
      </w:r>
      <w:bookmarkStart w:id="0" w:name="_Hlk59432193"/>
    </w:p>
    <w:p>
      <w:pPr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"http://info.fire.hc360.com/zt/firelaw/index.shtml"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u w:color="0F77F4"/>
        </w:rPr>
        <w:t>消防法</w:t>
      </w:r>
      <w:r>
        <w:rPr>
          <w:rFonts w:hint="eastAsia" w:ascii="宋体" w:hAnsi="宋体" w:eastAsia="宋体" w:cs="宋体"/>
          <w:sz w:val="24"/>
          <w:szCs w:val="24"/>
          <w:u w:color="0F77F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》</w:t>
      </w:r>
      <w:bookmarkEnd w:id="0"/>
      <w:r>
        <w:rPr>
          <w:rFonts w:hint="eastAsia" w:ascii="宋体" w:hAnsi="宋体" w:eastAsia="宋体" w:cs="宋体"/>
          <w:sz w:val="24"/>
          <w:szCs w:val="24"/>
        </w:rPr>
        <w:t>、《社会消防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"http://www.ep.hc360.com/"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u w:color="0F77F4"/>
        </w:rPr>
        <w:t>技术</w:t>
      </w:r>
      <w:r>
        <w:rPr>
          <w:rFonts w:hint="eastAsia" w:ascii="宋体" w:hAnsi="宋体" w:eastAsia="宋体" w:cs="宋体"/>
          <w:sz w:val="24"/>
          <w:szCs w:val="24"/>
          <w:u w:color="0F77F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服务管理规定》</w:t>
      </w:r>
      <w:r>
        <w:rPr>
          <w:rFonts w:hint="eastAsia" w:ascii="宋体" w:hAnsi="宋体" w:eastAsia="宋体" w:cs="宋体"/>
          <w:bCs/>
          <w:sz w:val="24"/>
          <w:szCs w:val="24"/>
        </w:rPr>
        <w:t>（公安部令第129号）</w:t>
      </w:r>
      <w:r>
        <w:rPr>
          <w:rFonts w:hint="eastAsia" w:ascii="宋体" w:hAnsi="宋体" w:eastAsia="宋体" w:cs="宋体"/>
          <w:sz w:val="24"/>
          <w:szCs w:val="24"/>
        </w:rPr>
        <w:t>、中华人民共和国公安行业标准GA503-2004《建筑消防设施技术检验规程》及安徽省DB34/137-1997《建筑消防设施技术检验规程》相关的技术标准、规范进行检测。</w:t>
      </w:r>
    </w:p>
    <w:p>
      <w:pPr>
        <w:snapToGrid w:val="0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三、检测工作</w:t>
      </w:r>
      <w:r>
        <w:rPr>
          <w:rFonts w:hint="eastAsia" w:ascii="宋体" w:hAnsi="宋体" w:eastAsia="宋体" w:cs="宋体"/>
          <w:b/>
          <w:sz w:val="24"/>
          <w:szCs w:val="24"/>
        </w:rPr>
        <w:t>包含但不限于如下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snapToGrid w:val="0"/>
        <w:spacing w:line="520" w:lineRule="exact"/>
        <w:ind w:firstLine="475" w:firstLineChars="19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火灾自动报警系统；电气火灾监控系统；自动喷水灭火系统；室内消火栓系统；正压送风及机械防排烟系统；气溶胶灭火系统(气体灭火系统)；防火门；防火卷帘、防火窗；消防应急照明及疏散指示标志系统；消防电梯；钢结构防火涂料；其它检测项目</w:t>
      </w: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四、具体检测内容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</w:t>
      </w:r>
      <w:r>
        <w:rPr>
          <w:rFonts w:hint="eastAsia" w:ascii="宋体" w:hAnsi="宋体" w:eastAsia="宋体" w:cs="宋体"/>
          <w:bCs/>
          <w:sz w:val="24"/>
          <w:szCs w:val="24"/>
        </w:rPr>
        <w:t>火灾自动报警和联动系统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1、检测火灾自动报警系统线路的绝缘电阻、接地电阻、系统的接地、管线的安装及其保护状况；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2、检测火灾探测器和手动报警按钮的设置状况、安装质量、保护半径及与周围遮挡物的距离等，并按30~50%的比例抽检其报警功能；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3、检测火灾报警控制器的安装质量、柜内配线、保护接地的设置、主备电源的设置及其转换功能，并对控制器的各项功能测试；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4、检测消防设备控制柜的安装质量、柜内配线、手、自动控制及屏面接受消防设备的信号反馈功能；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5、检测电梯的迫降功能、消防电梯的使用功能，切断非消防电源功能和着火层的灯光显示功能；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6、检测消防控制室、各消防设备间及消火栓按钮处的消防通讯功能；</w:t>
      </w:r>
    </w:p>
    <w:p>
      <w:pPr>
        <w:ind w:firstLine="480" w:firstLineChars="20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7、检测火灾应急广播的音响功能，手动选层和自动广播、遥控开启和强行切换等功能；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8、检测消防控制室的设置位置及明显标志、室内防火阀及无关管线的设置、双回路电源的设置和切换功能；</w:t>
      </w:r>
    </w:p>
    <w:p>
      <w:pPr>
        <w:ind w:firstLine="480" w:firstLineChars="20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9、检测火灾应急照明和疏散指示标志的设置、照度、转换时间和图形符号；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10、检测其它按照消防管理规范需要检测的消防设施设备。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（二）消防供水系统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1、检查消防水源的性质、进水管的条数和直径及消防水池的设置状况；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2、检查消防水池的容积、水位指示器和补水设施、保证消防用水和防冻措施等；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3、检查消防水箱的设置、容积、防冻措施、补水及单向阀的状况等；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4、检测各种消防供水泵的性能、管道、手自动控制、启动时间，主备泵和主备电源转换功能等；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5、检测水泵结合器的设置、标志及输送消防水的功能等；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（三）室内消火栓系统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1、检查室内消火栓的安装、组件、规格及其间距等；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2、检测屋顶消火栓的设置、陈冻措施及其充实水柱长度等；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3、检查室内消火栓管网的设置、管径、颜色、保证消防用水及其连接形状；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4、检测室内消火栓的首层和最不利点的静压、动压及其充实水柱长度；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5、检查手动启泵按钮的设置及其功能；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（四）自动喷水（雾）灭火系统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1、检查管网的安装、连接、设置喷头数量及末端管径等；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2、检查水流指示器和信号阀的安装及其功能；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3、检测报警阀组的安装、阀门的状态、各组件及其功能；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4、检测喷淋头安装、外观、保护间距和保护面积及与邻近障碍物的距离等；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5、对报警阀组进行功能试验；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6、对自动喷淋水（雾）系统进行功能试验；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（五）防排烟及通风空调系统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1、检查正压送风系统的风管、风机、送风口设置状况并测量其风速和正压送风值；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2、检测排烟系统风机、风道、防火阀、送风口、主备电源设置状况及其功能；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3、检查通风空调系统的管道和防火阀的设置状况；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4、对各个系统进行手动、自动及联动功能试验；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（六）防火门、防火卷帘和挡烟垂壁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对其外观、安装、传动机构、动作程序及其手动和联动功能进行检测；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（七）气体灭火系统</w:t>
      </w:r>
    </w:p>
    <w:p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   1、检查气体灭火系统的贮瓶间的设备、组件、灭火剂输送管道、喷咀及防护区的设置和安装状况；</w:t>
      </w:r>
    </w:p>
    <w:p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   2、对气体灭火系统模似联动试验、查看先发声、后发光的报警程序，查看切断火场电源、自动启动、延时启动量、防火阀和排风机、喷射过程、气体释放指示灯等的动作是否正常。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五、检测要求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1、年度检测1次，出具规范消防自动设备检测报告.</w:t>
      </w:r>
    </w:p>
    <w:p>
      <w:pPr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2、检测单位对其检测报告负责，承担法律责任。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3、检测结果确保辖区消防主管单位通过。</w:t>
      </w:r>
    </w:p>
    <w:p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816"/>
        </w:tabs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</w:t>
      </w:r>
    </w:p>
    <w:p>
      <w:pPr>
        <w:tabs>
          <w:tab w:val="left" w:pos="3816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安徽新华学院消防维保、消防检测分项报价表</w:t>
      </w:r>
    </w:p>
    <w:tbl>
      <w:tblPr>
        <w:tblStyle w:val="9"/>
        <w:tblW w:w="54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992"/>
        <w:gridCol w:w="1571"/>
        <w:gridCol w:w="2401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建筑物名称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校舍建筑面积（m</w:t>
            </w:r>
            <w:r>
              <w:rPr>
                <w:rStyle w:val="12"/>
                <w:lang w:val="en-US" w:eastAsia="zh-CN" w:bidi="ar"/>
              </w:rPr>
              <w:t>²）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维保报价（元/平方/年）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检测报价（元/平方/年）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1#教学楼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11112.74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2#教学楼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5564.86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3#、4#教学楼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9801.99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5#、6#教学楼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10587.55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7#、8#教学楼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8205.06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9#、10#教学楼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8468.93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11#、12#教学楼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12924.69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13#、14#教学楼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12839.37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15#教学楼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7369.53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17#学生公寓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10055.19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18#公寓楼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9042.07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三期食堂及活动中心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20721.3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一期学生活动中心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9968.77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1#实验楼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9420.02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2#实验楼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9251.74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3#、4#实验楼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17844.3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5#实验楼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13112.38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11989.94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图书馆扩建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科研大楼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11715.14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24#-26#楼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14595.64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19#-22#楼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19460.64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1#2#公寓楼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7504.84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3#学生公寓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7003.09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4#学生公寓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5784.34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5#学生公寓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5876.79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6#学生公寓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5628.04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7#学生公寓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10230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8#、9#学生公寓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18923.75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10#、11#学生公寓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19307.69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12#学生公寓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7866.66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13#、14#学生公寓楼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15903.37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15#、16#学生公寓楼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15903.37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27#公寓楼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12899.94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28#公寓楼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12274.44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29#公寓楼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12274.44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30#公寓楼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12274.44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34#公寓楼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6737.5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第二食堂及商业街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19134.64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444280.19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381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tabs>
          <w:tab w:val="left" w:pos="3816"/>
        </w:tabs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附件4</w:t>
      </w:r>
    </w:p>
    <w:p>
      <w:pPr>
        <w:tabs>
          <w:tab w:val="left" w:pos="3816"/>
        </w:tabs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3816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安徽新华学院消防维保、消防检测总价报价表</w:t>
      </w:r>
    </w:p>
    <w:p>
      <w:pPr>
        <w:tabs>
          <w:tab w:val="left" w:pos="3816"/>
        </w:tabs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9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40"/>
        <w:gridCol w:w="307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消防维保年度总报价（元）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消防检测年度总报价（元）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3816"/>
        </w:tabs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spacing w:before="156" w:beforeLines="50" w:after="156" w:afterLines="50" w:line="240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>
      <w:pPr>
        <w:spacing w:before="156" w:beforeLines="50" w:after="156" w:afterLines="50" w:line="240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附件5</w:t>
      </w:r>
    </w:p>
    <w:tbl>
      <w:tblPr>
        <w:tblStyle w:val="9"/>
        <w:tblW w:w="9915" w:type="dxa"/>
        <w:tblInd w:w="-8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619"/>
        <w:gridCol w:w="135"/>
        <w:gridCol w:w="90"/>
        <w:gridCol w:w="1470"/>
        <w:gridCol w:w="225"/>
        <w:gridCol w:w="15"/>
        <w:gridCol w:w="480"/>
        <w:gridCol w:w="225"/>
        <w:gridCol w:w="15"/>
        <w:gridCol w:w="495"/>
        <w:gridCol w:w="150"/>
        <w:gridCol w:w="15"/>
        <w:gridCol w:w="1125"/>
        <w:gridCol w:w="1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消防设施器材设备材料维修更换部件报价表（报警设备）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69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型号/规格/品牌</w:t>
            </w:r>
          </w:p>
        </w:tc>
        <w:tc>
          <w:tcPr>
            <w:tcW w:w="7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报警探测器设备及底座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消防手报及底座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消防报警设备声光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消防报警设备广播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楼层显示盘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隔离模块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多线模块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广播模块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端子箱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阻燃电线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ZR-RVS2*1.5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阻燃电线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ZR-RVS2*2.5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阻燃电线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ZR-BV1.5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阻燃电线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ZR-BV2.5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电管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KBG16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电管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KBG20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电管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KBG25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回路板（单）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电源盘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消防设施器材设备材料维修更换部件报价表（消火栓设备）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型号/规格/品牌</w:t>
            </w:r>
          </w:p>
        </w:tc>
        <w:tc>
          <w:tcPr>
            <w:tcW w:w="7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消火栓箱800*650*240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空箱价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消火栓箱1600*700*200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空箱价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消火栓箱1800*700*200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空箱价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灭火器箱（可装2只灭火器）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空箱价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消火栓箱玻璃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消火栓箱门框（含玻璃）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消火栓栓头（普通栓）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SN65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消火栓栓头（减压栓）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SN65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消火栓栓头（减压稳压栓）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SWN65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消火栓栓头               （旋转减压稳压栓）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SWN65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消防水带（20米）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QZ19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水带接扣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KD65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消防软管自救卷盘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20米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浮球阀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闸阀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沟槽卡箍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DN100-150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沟槽弯头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DN100-150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沟槽三通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DN100-150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DN100-150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钢管角铁吊架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消防设施器材设备材料维修更换部件报价表（喷淋设备）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型号/规格/品牌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喷淋头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DN15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隐蔽型喷淋头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DN15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喷淋头装饰盖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DN15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隐蔽型喷淋头装饰盖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DN15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1.6Mpa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压力表弯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DN15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快阀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DN50-80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DN100-150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信号蝶阀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DN50-80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信号蝶阀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DN100-150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DN25-32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DN40-50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DN65-80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DN100-150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镀锌管件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DN25-32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镀锌管件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DN40-50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镀锌管件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DN65-80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镀锌管件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DN100-150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湿式报警阀组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DN100-150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消防设施器材设备材料维修更换部件报价表（其它）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5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型号/规格/品牌</w:t>
            </w:r>
          </w:p>
        </w:tc>
        <w:tc>
          <w:tcPr>
            <w:tcW w:w="7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3W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安全出口灯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3W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诱导灯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3W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楼层显示灯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3W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地面诱导灯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3W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防火卷帘门控制箱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控制箱主板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卷帘门控制箱蓄电池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12V   ZHAOAN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手动升降按钮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防火电机600KG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防火电机800KG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防火电机1000KG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送排烟风机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7.5kw以下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送排烟风机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15kw以下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铝合金送风面板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800*400以下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送排烟阀执行机构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手动远程排烟阀控制机构（5M钢丝绳）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气体启停按钮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气体放气灯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气体控制模块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气体灭火报警主机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北大青鸟      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七氟丙烷钢瓶（90L)不含药剂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含拆装调试</w:t>
            </w:r>
          </w:p>
        </w:tc>
      </w:tr>
    </w:tbl>
    <w:p>
      <w:pPr>
        <w:spacing w:before="156" w:beforeLines="50" w:after="156" w:afterLines="50" w:line="240" w:lineRule="auto"/>
        <w:jc w:val="both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备注：消防设施设备包括但不限于以上设备，报价单位可根据实际需求进行添加。</w:t>
      </w:r>
    </w:p>
    <w:p>
      <w:pPr>
        <w:spacing w:before="156" w:beforeLines="50" w:after="156" w:afterLines="50" w:line="24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</w:pPr>
    </w:p>
    <w:p>
      <w:pPr>
        <w:spacing w:before="156" w:beforeLines="50" w:after="156" w:afterLines="50" w:line="240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附件6</w:t>
      </w:r>
    </w:p>
    <w:p>
      <w:pPr>
        <w:spacing w:before="156" w:beforeLines="50" w:after="156" w:afterLines="50" w:line="24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240" w:lineRule="auto"/>
      </w:pPr>
    </w:p>
    <w:p>
      <w:pPr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240" w:lineRule="auto"/>
        <w:ind w:right="240" w:firstLine="560" w:firstLineChars="20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8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8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8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8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before="240" w:beforeLines="100" w:line="24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before="240" w:beforeLines="100" w:line="240" w:lineRule="auto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附件7</w:t>
      </w: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保证承诺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保证人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，并向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的保证范围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" w:hAnsi="仿宋" w:eastAsia="仿宋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二、保证期间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保证人的</w:t>
      </w:r>
      <w:r>
        <w:rPr>
          <w:rFonts w:hint="eastAsia" w:ascii="仿宋" w:hAnsi="仿宋" w:eastAsia="仿宋" w:cs="仿宋"/>
          <w:sz w:val="28"/>
          <w:szCs w:val="28"/>
        </w:rPr>
        <w:t>保证期间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保证方式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保证人承担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独立的、不可撤销的、</w:t>
      </w:r>
      <w:r>
        <w:rPr>
          <w:rFonts w:hint="eastAsia" w:ascii="仿宋" w:hAnsi="仿宋" w:eastAsia="仿宋" w:cs="仿宋"/>
          <w:sz w:val="28"/>
          <w:szCs w:val="28"/>
        </w:rPr>
        <w:t>连带责任保证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任何情况下，</w:t>
      </w:r>
      <w:r>
        <w:rPr>
          <w:rFonts w:hint="eastAsia" w:ascii="仿宋" w:hAnsi="仿宋" w:eastAsia="仿宋" w:cs="仿宋"/>
          <w:sz w:val="28"/>
          <w:szCs w:val="28"/>
        </w:rPr>
        <w:t>不因主合同无效、撤销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等等</w:t>
      </w:r>
      <w:r>
        <w:rPr>
          <w:rFonts w:hint="eastAsia" w:ascii="仿宋" w:hAnsi="仿宋" w:eastAsia="仿宋" w:cs="仿宋"/>
          <w:sz w:val="28"/>
          <w:szCs w:val="28"/>
        </w:rPr>
        <w:t>而影响本承诺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书的</w:t>
      </w:r>
      <w:r>
        <w:rPr>
          <w:rFonts w:hint="eastAsia" w:ascii="仿宋" w:hAnsi="仿宋" w:eastAsia="仿宋" w:cs="仿宋"/>
          <w:sz w:val="28"/>
          <w:szCs w:val="28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在本承诺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依照本承诺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信息及签字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真实、完整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有效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保证人：</w:t>
      </w: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63F5555"/>
    <w:rsid w:val="663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8">
    <w:name w:val="Body Text First Indent 2"/>
    <w:basedOn w:val="3"/>
    <w:next w:val="7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黑体"/>
      <w:color w:val="000000"/>
      <w:sz w:val="24"/>
      <w:szCs w:val="24"/>
      <w:lang w:val="en-US" w:eastAsia="zh-CN" w:bidi="ar-SA"/>
    </w:rPr>
  </w:style>
  <w:style w:type="character" w:customStyle="1" w:styleId="12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2023-10-24T03:00:00Z</dcterms:created>
  <dc:creator>千里草1403852088</dc:creator>
  <cp:lastModifiedBy>千里草1403852088</cp:lastModifiedBy>
  <dcterms:modified xsi:type="dcterms:W3CDTF">2023-10-24T03:00:52Z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46E6530FF30A46D7AF67A47C9A8186AD_11</vt:lpwstr>
  </property>
</Properties>
</file>