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</w:t>
      </w:r>
    </w:p>
    <w:p>
      <w:pPr>
        <w:spacing w:line="440" w:lineRule="exact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</w:p>
    <w:p>
      <w:pPr>
        <w:spacing w:line="440" w:lineRule="exact"/>
        <w:ind w:firstLine="562" w:firstLineChars="200"/>
        <w:jc w:val="center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</w:p>
    <w:p>
      <w:pPr>
        <w:spacing w:line="440" w:lineRule="exact"/>
        <w:ind w:firstLine="562" w:firstLineChars="200"/>
        <w:jc w:val="center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品（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蚊帐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竹席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迷彩服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迷彩T恤和迷彩帽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统一报价表</w:t>
      </w:r>
    </w:p>
    <w:p>
      <w:pPr>
        <w:pStyle w:val="2"/>
      </w:pPr>
    </w:p>
    <w:tbl>
      <w:tblPr>
        <w:tblStyle w:val="6"/>
        <w:tblpPr w:leftFromText="180" w:rightFromText="180" w:vertAnchor="text" w:horzAnchor="page" w:tblpX="1307" w:tblpY="342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10"/>
        <w:gridCol w:w="2118"/>
        <w:gridCol w:w="544"/>
        <w:gridCol w:w="1110"/>
        <w:gridCol w:w="1245"/>
        <w:gridCol w:w="17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10" w:type="dxa"/>
            <w:shd w:val="clear" w:color="auto" w:fill="auto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蚊帐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</w:rPr>
              <w:t>1950*900*16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顶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第一包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竹席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</w:rPr>
              <w:t>1900mm*790mm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4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小计：（元）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迷彩服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上衣外套加长裤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套 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第二包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迷彩T恤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短袖T恤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迷彩帽</w:t>
            </w:r>
          </w:p>
        </w:tc>
        <w:tc>
          <w:tcPr>
            <w:tcW w:w="21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迷彩帽</w:t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顶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4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计：（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80" w:type="dxa"/>
            <w:gridSpan w:val="8"/>
            <w:shd w:val="clear" w:color="auto" w:fill="auto"/>
            <w:vAlign w:val="center"/>
          </w:tcPr>
          <w:p>
            <w:pPr>
              <w:widowControl/>
              <w:ind w:firstLine="3132" w:firstLineChars="13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两包总计（元）：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80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备注：1、投标人可以根据自身情况选择一个包或者两个包投标报价。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最终采购数量以实际发生量为准，据实结算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</w:tbl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甲方执叁份、乙方执壹份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附件三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2FBE26C3"/>
    <w:rsid w:val="2FB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2023-06-27T03:22:00Z</dcterms:created>
  <dc:creator>千里草1403852088</dc:creator>
  <cp:lastModifiedBy>千里草1403852088</cp:lastModifiedBy>
  <dcterms:modified xsi:type="dcterms:W3CDTF">2023-06-27T03:23:00Z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C4295466F1BF426EA1AAB966CFCD92BC_11</vt:lpwstr>
  </property>
</Properties>
</file>