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 w:firstLineChars="0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3"/>
          <w:shd w:val="clear" w:fill="FFFFFF"/>
          <w:vertAlign w:val="baseli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3"/>
          <w:shd w:val="clear" w:fill="FFFFFF"/>
          <w:vertAlign w:val="baseline"/>
          <w:lang w:val="en-US" w:eastAsia="zh-CN"/>
        </w:rPr>
        <w:t>附件一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 w:firstLineChars="0"/>
        <w:jc w:val="center"/>
        <w:textAlignment w:val="baseline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3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3"/>
          <w:shd w:val="clear" w:fill="FFFFFF"/>
          <w:vertAlign w:val="baseline"/>
          <w:lang w:val="en-US" w:eastAsia="zh-CN"/>
        </w:rPr>
        <w:t>报价表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7" w:lineRule="atLeast"/>
        <w:ind w:left="0" w:right="0" w:firstLine="420"/>
        <w:jc w:val="center"/>
        <w:textAlignment w:val="baseline"/>
        <w:rPr>
          <w:sz w:val="23"/>
          <w:szCs w:val="23"/>
          <w:vertAlign w:val="baseline"/>
        </w:rPr>
      </w:pPr>
      <w:r>
        <w:rPr>
          <w:rFonts w:hint="default" w:ascii="Trebuchet MS" w:hAnsi="Trebuchet MS" w:eastAsia="Trebuchet MS" w:cs="Trebuchet MS"/>
          <w:i w:val="0"/>
          <w:iCs w:val="0"/>
          <w:caps w:val="0"/>
          <w:color w:val="000000"/>
          <w:spacing w:val="10"/>
          <w:sz w:val="23"/>
          <w:szCs w:val="23"/>
          <w:shd w:val="clear" w:fill="FFFFFF"/>
          <w:vertAlign w:val="baseline"/>
        </w:rPr>
        <w:t>  </w:t>
      </w:r>
    </w:p>
    <w:tbl>
      <w:tblPr>
        <w:tblStyle w:val="7"/>
        <w:tblW w:w="11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319"/>
        <w:gridCol w:w="1238"/>
        <w:gridCol w:w="5320"/>
        <w:gridCol w:w="690"/>
        <w:gridCol w:w="855"/>
        <w:gridCol w:w="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79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77" w:lineRule="atLeast"/>
              <w:ind w:right="0"/>
              <w:jc w:val="center"/>
              <w:textAlignment w:val="baseline"/>
              <w:rPr>
                <w:rFonts w:hint="eastAsia" w:eastAsiaTheme="minorEastAsia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/>
                <w:sz w:val="23"/>
                <w:szCs w:val="23"/>
                <w:vertAlign w:val="baseline"/>
                <w:lang w:val="en-US" w:eastAsia="zh-CN"/>
              </w:rPr>
              <w:t>序号</w:t>
            </w:r>
          </w:p>
        </w:tc>
        <w:tc>
          <w:tcPr>
            <w:tcW w:w="1319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77" w:lineRule="atLeast"/>
              <w:ind w:right="0"/>
              <w:jc w:val="center"/>
              <w:textAlignment w:val="baseline"/>
              <w:rPr>
                <w:rFonts w:hint="default" w:eastAsiaTheme="minorEastAsia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/>
                <w:sz w:val="23"/>
                <w:szCs w:val="23"/>
                <w:vertAlign w:val="baseline"/>
                <w:lang w:val="en-US" w:eastAsia="zh-CN"/>
              </w:rPr>
              <w:t>询价内容</w:t>
            </w:r>
          </w:p>
        </w:tc>
        <w:tc>
          <w:tcPr>
            <w:tcW w:w="1238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77" w:lineRule="atLeast"/>
              <w:ind w:right="0"/>
              <w:jc w:val="center"/>
              <w:textAlignment w:val="baseline"/>
              <w:rPr>
                <w:rFonts w:hint="default" w:eastAsiaTheme="minorEastAsia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/>
                <w:sz w:val="23"/>
                <w:szCs w:val="23"/>
                <w:vertAlign w:val="baseline"/>
                <w:lang w:val="en-US" w:eastAsia="zh-CN"/>
              </w:rPr>
              <w:t>品牌/型号</w:t>
            </w:r>
          </w:p>
        </w:tc>
        <w:tc>
          <w:tcPr>
            <w:tcW w:w="532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77" w:lineRule="atLeast"/>
              <w:ind w:right="0"/>
              <w:jc w:val="center"/>
              <w:textAlignment w:val="baseline"/>
              <w:rPr>
                <w:rFonts w:hint="default" w:eastAsiaTheme="minorEastAsia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/>
                <w:sz w:val="23"/>
                <w:szCs w:val="23"/>
                <w:vertAlign w:val="baseline"/>
                <w:lang w:val="en-US" w:eastAsia="zh-CN"/>
              </w:rPr>
              <w:t>主要参数需求（投标）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77" w:lineRule="atLeast"/>
              <w:ind w:right="0"/>
              <w:jc w:val="center"/>
              <w:textAlignment w:val="baseline"/>
              <w:rPr>
                <w:rFonts w:hint="default" w:eastAsiaTheme="minorEastAsia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/>
                <w:sz w:val="23"/>
                <w:szCs w:val="23"/>
                <w:vertAlign w:val="baseline"/>
                <w:lang w:val="en-US" w:eastAsia="zh-CN"/>
              </w:rPr>
              <w:t>数量</w:t>
            </w:r>
          </w:p>
        </w:tc>
        <w:tc>
          <w:tcPr>
            <w:tcW w:w="85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77" w:lineRule="atLeast"/>
              <w:ind w:right="0"/>
              <w:jc w:val="center"/>
              <w:textAlignment w:val="baseline"/>
              <w:rPr>
                <w:rFonts w:hint="default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/>
                <w:sz w:val="23"/>
                <w:szCs w:val="23"/>
                <w:vertAlign w:val="baseline"/>
                <w:lang w:val="en-US" w:eastAsia="zh-CN"/>
              </w:rPr>
              <w:t>单价/元</w:t>
            </w:r>
          </w:p>
        </w:tc>
        <w:tc>
          <w:tcPr>
            <w:tcW w:w="797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77" w:lineRule="atLeast"/>
              <w:ind w:right="0"/>
              <w:jc w:val="center"/>
              <w:textAlignment w:val="baseline"/>
              <w:rPr>
                <w:rFonts w:hint="default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/>
                <w:sz w:val="23"/>
                <w:szCs w:val="23"/>
                <w:vertAlign w:val="baseline"/>
                <w:lang w:val="en-US" w:eastAsia="zh-CN"/>
              </w:rPr>
              <w:t>总价/元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79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77" w:lineRule="atLeast"/>
              <w:ind w:right="0"/>
              <w:jc w:val="center"/>
              <w:textAlignment w:val="baseline"/>
              <w:rPr>
                <w:rFonts w:hint="default" w:eastAsiaTheme="minorEastAsia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/>
                <w:sz w:val="23"/>
                <w:szCs w:val="23"/>
                <w:vertAlign w:val="baseline"/>
                <w:lang w:val="en-US" w:eastAsia="zh-CN"/>
              </w:rPr>
              <w:t>1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spacing w:val="0"/>
                <w:kern w:val="2"/>
                <w:sz w:val="23"/>
                <w:szCs w:val="23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交换机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spacing w:val="0"/>
                <w:kern w:val="2"/>
                <w:sz w:val="23"/>
                <w:szCs w:val="23"/>
                <w:vertAlign w:val="baseline"/>
                <w:lang w:val="en-US" w:eastAsia="zh-CN" w:bidi="ar-SA"/>
              </w:rPr>
            </w:pPr>
          </w:p>
        </w:tc>
        <w:tc>
          <w:tcPr>
            <w:tcW w:w="5320" w:type="dxa"/>
            <w:vAlign w:val="center"/>
          </w:tcPr>
          <w:p>
            <w:pPr>
              <w:tabs>
                <w:tab w:val="left" w:pos="720"/>
              </w:tabs>
              <w:spacing w:line="360" w:lineRule="auto"/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1、盒式交换机，提供固化千兆电口数≥48个，独立的千兆SFP端口≥4个；</w:t>
            </w:r>
          </w:p>
          <w:p>
            <w:pPr>
              <w:tabs>
                <w:tab w:val="left" w:pos="720"/>
              </w:tabs>
              <w:spacing w:line="360" w:lineRule="auto"/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2、交换容量≥432Gbps/4.32Tbps；</w:t>
            </w:r>
            <w:r>
              <w:rPr>
                <w:rFonts w:ascii="Arial" w:hAnsi="Arial" w:cs="Arial"/>
                <w:color w:val="292929"/>
                <w:sz w:val="18"/>
                <w:szCs w:val="18"/>
              </w:rPr>
              <w:t>包转发率</w:t>
            </w:r>
            <w:r>
              <w:rPr>
                <w:rFonts w:hint="eastAsia" w:ascii="宋体" w:hAnsi="宋体"/>
                <w:sz w:val="18"/>
                <w:szCs w:val="18"/>
              </w:rPr>
              <w:t>≥</w:t>
            </w:r>
            <w:r>
              <w:rPr>
                <w:rFonts w:ascii="Arial" w:hAnsi="Arial" w:cs="Arial"/>
                <w:color w:val="292929"/>
                <w:sz w:val="18"/>
                <w:szCs w:val="18"/>
              </w:rPr>
              <w:t>87Mpps/166Mpps</w:t>
            </w:r>
          </w:p>
          <w:p>
            <w:pPr>
              <w:tabs>
                <w:tab w:val="left" w:pos="720"/>
              </w:tabs>
              <w:spacing w:line="360" w:lineRule="auto"/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3、支持</w:t>
            </w:r>
            <w:r>
              <w:rPr>
                <w:rFonts w:ascii="Arial" w:hAnsi="Arial" w:cs="Arial"/>
                <w:color w:val="292929"/>
                <w:sz w:val="18"/>
                <w:szCs w:val="18"/>
              </w:rPr>
              <w:t>静态路由、RIP、RIPng、OSPFv2、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IPv6</w:t>
            </w:r>
            <w:r>
              <w:rPr>
                <w:rFonts w:hint="eastAsia" w:ascii="宋体" w:hAnsi="宋体"/>
                <w:sz w:val="18"/>
                <w:szCs w:val="18"/>
              </w:rPr>
              <w:t>；</w:t>
            </w:r>
          </w:p>
          <w:p>
            <w:pPr>
              <w:tabs>
                <w:tab w:val="left" w:pos="720"/>
              </w:tabs>
              <w:spacing w:line="360" w:lineRule="auto"/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4、 支持基于端口的VLAN≥4K，支持基于端口、VLAN下发ACL，支持Guest VLAN；</w:t>
            </w:r>
          </w:p>
          <w:p>
            <w:pPr>
              <w:pStyle w:val="4"/>
              <w:spacing w:before="0" w:beforeAutospacing="0" w:after="0" w:afterAutospacing="0" w:line="450" w:lineRule="atLeast"/>
              <w:ind w:firstLine="360" w:firstLineChars="2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5、支持802.1QVLAN:</w:t>
            </w:r>
            <w:r>
              <w:rPr>
                <w:rFonts w:ascii="Arial" w:hAnsi="Arial" w:cs="Arial"/>
                <w:color w:val="292929"/>
                <w:sz w:val="18"/>
                <w:szCs w:val="18"/>
              </w:rPr>
              <w:t xml:space="preserve"> 支持4K 802.1Q VLAN</w:t>
            </w:r>
            <w:r>
              <w:rPr>
                <w:rFonts w:hint="eastAsia" w:ascii="Arial" w:hAnsi="Arial" w:cs="Arial"/>
                <w:color w:val="292929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292929"/>
                <w:sz w:val="18"/>
                <w:szCs w:val="18"/>
              </w:rPr>
              <w:t>支持Port based VLAN</w:t>
            </w:r>
            <w:r>
              <w:rPr>
                <w:rFonts w:hint="eastAsia" w:ascii="Arial" w:hAnsi="Arial" w:cs="Arial"/>
                <w:color w:val="292929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292929"/>
                <w:sz w:val="18"/>
                <w:szCs w:val="18"/>
              </w:rPr>
              <w:t>支持MAC based VLAN</w:t>
            </w:r>
            <w:r>
              <w:rPr>
                <w:rFonts w:hint="eastAsia" w:ascii="Arial" w:hAnsi="Arial" w:cs="Arial"/>
                <w:color w:val="292929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292929"/>
                <w:sz w:val="18"/>
                <w:szCs w:val="18"/>
              </w:rPr>
              <w:t>支持Protocol based VLAN</w:t>
            </w:r>
            <w:r>
              <w:rPr>
                <w:rFonts w:hint="eastAsia" w:ascii="Arial" w:hAnsi="Arial" w:cs="Arial"/>
                <w:color w:val="292929"/>
                <w:sz w:val="18"/>
                <w:szCs w:val="18"/>
              </w:rPr>
              <w:t>;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ab/>
            </w:r>
          </w:p>
          <w:p>
            <w:pPr>
              <w:pStyle w:val="4"/>
              <w:spacing w:before="0" w:beforeAutospacing="0" w:after="0" w:afterAutospacing="0" w:line="450" w:lineRule="atLeast"/>
              <w:ind w:firstLine="360" w:firstLineChars="2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6、支持端口隔离，ARP入侵检测功能，</w:t>
            </w:r>
            <w:r>
              <w:rPr>
                <w:rFonts w:ascii="Arial" w:hAnsi="Arial" w:cs="Arial"/>
                <w:color w:val="292929"/>
                <w:sz w:val="18"/>
                <w:szCs w:val="18"/>
              </w:rPr>
              <w:t>过滤非法的MAC</w:t>
            </w:r>
            <w:r>
              <w:rPr>
                <w:rFonts w:hint="eastAsia" w:ascii="Arial" w:hAnsi="Arial" w:cs="Arial"/>
                <w:color w:val="292929"/>
                <w:sz w:val="18"/>
                <w:szCs w:val="18"/>
              </w:rPr>
              <w:t>地址，</w:t>
            </w:r>
            <w:r>
              <w:rPr>
                <w:rFonts w:ascii="Arial" w:hAnsi="Arial" w:cs="Arial"/>
                <w:color w:val="292929"/>
                <w:sz w:val="18"/>
                <w:szCs w:val="18"/>
              </w:rPr>
              <w:t>支持广播风暴、多播风暴、未知名单播抑制；</w:t>
            </w:r>
          </w:p>
          <w:p>
            <w:pPr>
              <w:tabs>
                <w:tab w:val="left" w:pos="720"/>
              </w:tabs>
              <w:spacing w:line="360" w:lineRule="auto"/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7、支持</w:t>
            </w:r>
            <w:r>
              <w:rPr>
                <w:rFonts w:ascii="Arial" w:hAnsi="Arial" w:cs="Arial"/>
                <w:color w:val="292929"/>
                <w:sz w:val="18"/>
                <w:szCs w:val="18"/>
              </w:rPr>
              <w:t>SNMP、CLI(Telnet/Console)、RMON、SSH、Syslog/Debug、NTP/SNTP、FTP、TFTP、Web</w:t>
            </w:r>
            <w:r>
              <w:rPr>
                <w:rFonts w:hint="eastAsia" w:ascii="宋体" w:hAnsi="宋体"/>
                <w:sz w:val="18"/>
                <w:szCs w:val="18"/>
              </w:rPr>
              <w:t>等管理方式；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spacing w:val="0"/>
                <w:kern w:val="2"/>
                <w:sz w:val="23"/>
                <w:szCs w:val="23"/>
                <w:vertAlign w:val="baseline"/>
                <w:lang w:val="en-US" w:eastAsia="zh-CN" w:bidi="ar-SA"/>
              </w:rPr>
            </w:pP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spacing w:val="0"/>
                <w:kern w:val="2"/>
                <w:sz w:val="23"/>
                <w:szCs w:val="23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10台</w:t>
            </w:r>
          </w:p>
        </w:tc>
        <w:tc>
          <w:tcPr>
            <w:tcW w:w="85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77" w:lineRule="atLeast"/>
              <w:ind w:right="0"/>
              <w:jc w:val="center"/>
              <w:textAlignment w:val="baseline"/>
              <w:rPr>
                <w:sz w:val="23"/>
                <w:szCs w:val="23"/>
                <w:vertAlign w:val="baseline"/>
              </w:rPr>
            </w:pPr>
          </w:p>
        </w:tc>
        <w:tc>
          <w:tcPr>
            <w:tcW w:w="797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77" w:lineRule="atLeast"/>
              <w:ind w:right="0"/>
              <w:jc w:val="center"/>
              <w:textAlignment w:val="baseline"/>
              <w:rPr>
                <w:sz w:val="23"/>
                <w:szCs w:val="23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79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77" w:lineRule="atLeast"/>
              <w:ind w:right="0"/>
              <w:jc w:val="center"/>
              <w:textAlignment w:val="baseline"/>
              <w:rPr>
                <w:rFonts w:hint="default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/>
                <w:sz w:val="23"/>
                <w:szCs w:val="23"/>
                <w:vertAlign w:val="baseline"/>
                <w:lang w:val="en-US" w:eastAsia="zh-CN"/>
              </w:rPr>
              <w:t>2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spacing w:val="0"/>
                <w:kern w:val="2"/>
                <w:sz w:val="23"/>
                <w:szCs w:val="23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千兆多模模块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spacing w:val="0"/>
                <w:kern w:val="2"/>
                <w:sz w:val="23"/>
                <w:szCs w:val="23"/>
                <w:vertAlign w:val="baseline"/>
                <w:lang w:val="en-US" w:eastAsia="zh-CN" w:bidi="ar-SA"/>
              </w:rPr>
            </w:pPr>
          </w:p>
        </w:tc>
        <w:tc>
          <w:tcPr>
            <w:tcW w:w="5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spacing w:val="0"/>
                <w:kern w:val="2"/>
                <w:sz w:val="23"/>
                <w:szCs w:val="23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与交换机同品牌的千兆多模模块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spacing w:val="0"/>
                <w:kern w:val="2"/>
                <w:sz w:val="23"/>
                <w:szCs w:val="23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20个</w:t>
            </w:r>
          </w:p>
        </w:tc>
        <w:tc>
          <w:tcPr>
            <w:tcW w:w="85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77" w:lineRule="atLeast"/>
              <w:ind w:right="0"/>
              <w:jc w:val="center"/>
              <w:textAlignment w:val="baseline"/>
              <w:rPr>
                <w:sz w:val="23"/>
                <w:szCs w:val="23"/>
                <w:vertAlign w:val="baseline"/>
              </w:rPr>
            </w:pPr>
          </w:p>
        </w:tc>
        <w:tc>
          <w:tcPr>
            <w:tcW w:w="797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77" w:lineRule="atLeast"/>
              <w:ind w:right="0"/>
              <w:jc w:val="center"/>
              <w:textAlignment w:val="baseline"/>
              <w:rPr>
                <w:sz w:val="23"/>
                <w:szCs w:val="23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9362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theme="minorBidi"/>
                <w:spacing w:val="0"/>
                <w:kern w:val="2"/>
                <w:sz w:val="23"/>
                <w:szCs w:val="23"/>
                <w:vertAlign w:val="baseline"/>
                <w:lang w:val="en-US" w:eastAsia="zh-CN" w:bidi="ar-SA"/>
              </w:rPr>
              <w:t>合计：</w:t>
            </w:r>
          </w:p>
        </w:tc>
        <w:tc>
          <w:tcPr>
            <w:tcW w:w="85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77" w:lineRule="atLeast"/>
              <w:ind w:right="0"/>
              <w:jc w:val="center"/>
              <w:textAlignment w:val="baseline"/>
              <w:rPr>
                <w:sz w:val="23"/>
                <w:szCs w:val="23"/>
                <w:vertAlign w:val="baseline"/>
              </w:rPr>
            </w:pPr>
          </w:p>
        </w:tc>
        <w:tc>
          <w:tcPr>
            <w:tcW w:w="797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77" w:lineRule="atLeast"/>
              <w:ind w:right="0"/>
              <w:jc w:val="center"/>
              <w:textAlignment w:val="baseline"/>
              <w:rPr>
                <w:sz w:val="23"/>
                <w:szCs w:val="23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14" w:type="dxa"/>
            <w:gridSpan w:val="2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77" w:lineRule="atLeast"/>
              <w:ind w:right="0"/>
              <w:jc w:val="center"/>
              <w:textAlignment w:val="baseline"/>
              <w:rPr>
                <w:rFonts w:hint="default" w:eastAsiaTheme="minorEastAsia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/>
                <w:sz w:val="23"/>
                <w:szCs w:val="23"/>
                <w:vertAlign w:val="baseline"/>
                <w:lang w:val="en-US" w:eastAsia="zh-CN"/>
              </w:rPr>
              <w:t>供货周期</w:t>
            </w:r>
          </w:p>
        </w:tc>
        <w:tc>
          <w:tcPr>
            <w:tcW w:w="1238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77" w:lineRule="atLeast"/>
              <w:ind w:right="0"/>
              <w:jc w:val="center"/>
              <w:textAlignment w:val="baseline"/>
              <w:rPr>
                <w:rFonts w:hint="default" w:eastAsiaTheme="minorEastAsia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/>
                <w:sz w:val="23"/>
                <w:szCs w:val="23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3"/>
                <w:szCs w:val="23"/>
                <w:vertAlign w:val="baseline"/>
                <w:lang w:val="en-US" w:eastAsia="zh-CN"/>
              </w:rPr>
              <w:t>天</w:t>
            </w:r>
          </w:p>
        </w:tc>
        <w:tc>
          <w:tcPr>
            <w:tcW w:w="532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77" w:lineRule="atLeast"/>
              <w:ind w:right="0"/>
              <w:jc w:val="center"/>
              <w:textAlignment w:val="baseline"/>
              <w:rPr>
                <w:rFonts w:hint="default" w:eastAsiaTheme="minorEastAsia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/>
                <w:sz w:val="23"/>
                <w:szCs w:val="23"/>
                <w:vertAlign w:val="baseline"/>
                <w:lang w:val="en-US" w:eastAsia="zh-CN"/>
              </w:rPr>
              <w:t>质保时间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77" w:lineRule="atLeast"/>
              <w:ind w:right="0"/>
              <w:jc w:val="both"/>
              <w:textAlignment w:val="baseline"/>
              <w:rPr>
                <w:rFonts w:hint="eastAsia" w:eastAsiaTheme="minorEastAsia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/>
                <w:sz w:val="23"/>
                <w:szCs w:val="23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3"/>
                <w:szCs w:val="23"/>
                <w:vertAlign w:val="baseline"/>
                <w:lang w:val="en-US" w:eastAsia="zh-CN"/>
              </w:rPr>
              <w:t>年</w:t>
            </w:r>
          </w:p>
        </w:tc>
        <w:tc>
          <w:tcPr>
            <w:tcW w:w="85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77" w:lineRule="atLeast"/>
              <w:ind w:right="0"/>
              <w:jc w:val="center"/>
              <w:textAlignment w:val="baseline"/>
              <w:rPr>
                <w:sz w:val="23"/>
                <w:szCs w:val="23"/>
                <w:vertAlign w:val="baseline"/>
              </w:rPr>
            </w:pPr>
          </w:p>
        </w:tc>
        <w:tc>
          <w:tcPr>
            <w:tcW w:w="797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77" w:lineRule="atLeast"/>
              <w:ind w:right="0"/>
              <w:jc w:val="center"/>
              <w:textAlignment w:val="baseline"/>
              <w:rPr>
                <w:sz w:val="23"/>
                <w:szCs w:val="23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2114" w:type="dxa"/>
            <w:gridSpan w:val="2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77" w:lineRule="atLeast"/>
              <w:ind w:right="0"/>
              <w:jc w:val="center"/>
              <w:textAlignment w:val="baseline"/>
              <w:rPr>
                <w:rFonts w:hint="default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/>
                <w:sz w:val="23"/>
                <w:szCs w:val="23"/>
                <w:vertAlign w:val="baseline"/>
                <w:lang w:val="en-US" w:eastAsia="zh-CN"/>
              </w:rPr>
              <w:t>备注</w:t>
            </w:r>
          </w:p>
        </w:tc>
        <w:tc>
          <w:tcPr>
            <w:tcW w:w="8900" w:type="dxa"/>
            <w:gridSpan w:val="5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77" w:lineRule="atLeast"/>
              <w:ind w:right="0"/>
              <w:jc w:val="left"/>
              <w:textAlignment w:val="baseline"/>
              <w:rPr>
                <w:rFonts w:hint="eastAsia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/>
                <w:sz w:val="23"/>
                <w:szCs w:val="23"/>
                <w:vertAlign w:val="baseline"/>
                <w:lang w:val="en-US" w:eastAsia="zh-CN"/>
              </w:rPr>
              <w:t>报价含税（普通发票）、运费、安装调试及培训费用等，其他未明确列明费用项目，均含在此产品报价内，质保期内产品免费维护维修；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77" w:lineRule="atLeast"/>
              <w:ind w:right="0"/>
              <w:jc w:val="left"/>
              <w:textAlignment w:val="baseline"/>
              <w:rPr>
                <w:rFonts w:hint="default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/>
                <w:sz w:val="23"/>
                <w:szCs w:val="23"/>
                <w:vertAlign w:val="baseline"/>
                <w:lang w:val="en-US" w:eastAsia="zh-CN"/>
              </w:rPr>
              <w:t>最终数量据实结算。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2114" w:type="dxa"/>
            <w:gridSpan w:val="2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77" w:lineRule="atLeast"/>
              <w:ind w:right="0"/>
              <w:jc w:val="center"/>
              <w:textAlignment w:val="baseline"/>
              <w:rPr>
                <w:rFonts w:hint="default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/>
                <w:sz w:val="23"/>
                <w:szCs w:val="23"/>
                <w:vertAlign w:val="baseline"/>
                <w:lang w:val="en-US" w:eastAsia="zh-CN"/>
              </w:rPr>
              <w:t>报价单位</w:t>
            </w:r>
          </w:p>
        </w:tc>
        <w:tc>
          <w:tcPr>
            <w:tcW w:w="8900" w:type="dxa"/>
            <w:gridSpan w:val="5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7" w:lineRule="atLeast"/>
              <w:ind w:right="0" w:rightChars="0"/>
              <w:jc w:val="left"/>
              <w:textAlignment w:val="baseline"/>
              <w:rPr>
                <w:rFonts w:hint="default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/>
                <w:sz w:val="23"/>
                <w:szCs w:val="23"/>
                <w:vertAlign w:val="baseline"/>
                <w:lang w:val="en-US" w:eastAsia="zh-CN"/>
              </w:rPr>
              <w:t>公司全称（盖章）</w:t>
            </w: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 w:firstLineChars="0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3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3"/>
          <w:shd w:val="clear" w:fill="FFFFFF"/>
          <w:vertAlign w:val="baseline"/>
          <w:lang w:val="en-US" w:eastAsia="zh-CN"/>
        </w:rPr>
        <w:t>附件二：</w:t>
      </w:r>
    </w:p>
    <w:p>
      <w:pPr>
        <w:spacing w:before="240" w:beforeLines="100" w:line="480" w:lineRule="auto"/>
        <w:jc w:val="center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保证承诺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40" w:lineRule="exact"/>
        <w:textAlignment w:val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安徽新华学院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 xml:space="preserve"> 保证人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，身份证号码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，系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公司法定代表人/项目负责人。现保证人针对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公司与安徽新华学院就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项目合作并签订《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合同》（下称主合同）事宜，为确保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公司全面履行其在主合同中的各项责任与义务，保证人自愿为其向安徽新华学院提供不可撤销的连带保证责任担保，并向安徽新华学院郑重承诺：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一、保证范围。保证人的保证范围，为主合同项下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对安徽新华学院应承担的全部责任、义务、债务等，以及安徽新华学院为实现债权而支付的各项费用（包括但不限于诉讼费/仲裁费、财产保全费、财产保全服务费、律师费、差旅费、公证费、执行费、公告费等费用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</w:rPr>
        <w:t>二、保证期间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保证人的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保证期间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在主合同项下债务履行期限届满后三年；若主合同项下的债务约定分期履行的，则保证期间至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在主合同项下最后一期债务履行期限届满后三年。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</w:rPr>
        <w:t>保证方式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保证人承担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独立的、不可撤销的、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连带责任保证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担保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任何情况下，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不因主合同无效、撤销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等等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而影响本承诺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书的效力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四、保证人承诺，无论安徽新华学院是否对被担保债权享有其他担保（包括但不限于保证、抵押、质押等），保证人在本承诺书项下的保证责任均不因此减免。安徽新华学院均可直接要求保证人依照本承诺书约定承担保证责任，保证人不提出任何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五、保证人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是具备完全民事行为能力的自然人，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保证人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为签订本承诺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提供的所有文件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信息及签字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均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真实、完整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有效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 xml:space="preserve"> 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六、保证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人已充分理解并全面认可主合同及本承诺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的所有条款内容，并承诺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任何情况下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不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得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对其提出任何异议。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40" w:lineRule="exact"/>
        <w:ind w:left="360" w:firstLine="0" w:firstLineChars="0"/>
        <w:textAlignment w:val="auto"/>
        <w:rPr>
          <w:rFonts w:ascii="宋体" w:hAnsi="宋体" w:eastAsia="宋体"/>
          <w:sz w:val="24"/>
        </w:rPr>
      </w:pP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40" w:lineRule="exact"/>
        <w:textAlignment w:val="auto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宋体" w:hAnsi="宋体" w:eastAsia="宋体"/>
          <w:sz w:val="24"/>
        </w:rPr>
        <w:t xml:space="preserve">                                            </w:t>
      </w:r>
      <w:r>
        <w:rPr>
          <w:rFonts w:hint="eastAsia" w:ascii="仿宋_GB2312" w:hAnsi="仿宋" w:eastAsia="仿宋_GB2312" w:cs="仿宋"/>
          <w:sz w:val="28"/>
          <w:szCs w:val="28"/>
        </w:rPr>
        <w:t xml:space="preserve">  保证人：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40" w:lineRule="exact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 xml:space="preserve">                                        日期：</w:t>
      </w:r>
    </w:p>
    <w:p>
      <w:pPr>
        <w:pStyle w:val="5"/>
      </w:pPr>
    </w:p>
    <w:p>
      <w:pPr>
        <w:spacing w:before="157" w:beforeLines="50" w:after="157" w:afterLines="50" w:line="360" w:lineRule="auto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</w:p>
    <w:p>
      <w:pPr>
        <w:spacing w:before="157" w:beforeLines="50" w:after="157" w:afterLines="50" w:line="360" w:lineRule="auto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3"/>
          <w:shd w:val="clear" w:fill="FFFFFF"/>
          <w:vertAlign w:val="baseline"/>
          <w:lang w:val="en-US" w:eastAsia="zh-CN" w:bidi="ar"/>
        </w:rPr>
        <w:t xml:space="preserve">附件三     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 xml:space="preserve">                      </w:t>
      </w:r>
    </w:p>
    <w:p>
      <w:pPr>
        <w:spacing w:before="156" w:beforeLines="50" w:after="156" w:afterLines="50" w:line="360" w:lineRule="auto"/>
        <w:jc w:val="center"/>
        <w:rPr>
          <w:rFonts w:hint="eastAsia" w:ascii="黑体" w:hAnsi="黑体" w:eastAsia="黑体" w:cs="仿宋_GB2312"/>
          <w:bCs/>
          <w:color w:val="000000"/>
          <w:sz w:val="36"/>
          <w:szCs w:val="36"/>
        </w:rPr>
      </w:pP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 xml:space="preserve">廉 政 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eastAsia="zh-CN"/>
        </w:rPr>
        <w:t>承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eastAsia="zh-CN"/>
        </w:rPr>
        <w:t>诺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 xml:space="preserve">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乙方：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第一条 甲乙双方共同承诺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（一）严格遵守国家关于市场准入、项目招标投标、工程建设、施工安装、物资采购和市场活动等有关法律、法规和相关政策，以及廉政建设的各项规定。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（二）严格执行合同文件，自觉按合同办事。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（三）坚持公开、公平、公正的原则，不为获取不正当利益而损害对方利益。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（四）保守对方的商业秘密，不将其用于交易以外的目的。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第二条 甲方承诺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在交易的事前、事中、事后遵守以下（包括但不限于）事项：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（一）不参加乙方或相关单位的宴请。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（二）不私自收受乙方或相关单位的礼品、礼券或以“低价付款”的物品。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（三）不接受乙方或相关单位的礼金、贿赂、帐外回扣等任何形式的私下经济利益。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（四）不私自接受乙方或相关单位提供的娱乐、游玩或任何考察形式的变相旅游等活动。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（六）不得有其他任何在乙方等相关单位获取不当利益的行为。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第三条 乙方承诺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在交易的事前、事中、事后遵守以下（包括但不限于）事项：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（一）与甲方保持正常的业务交往，严格执行合同约定。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（二）不向甲方工作人员及任何与甲方相关联的单位或个人提供宴请、旅游、健身、娱乐、变相考察等活动。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（三）不私自向甲方、相关单位及其工作人员赠送礼品、现金、有价卡券等。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在帐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（五）及时向甲方通报甲方人员违反本承诺书规定的行为。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第四条 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第五条 本承诺书作为交易合同或协议的附件，与交易合同或协议具有同等法律效力。经双方签署后立即生效。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第六条 乙方在履行合同或协议过程中，若发现甲方的相关人员有违反《廉政承诺书》所规定的行为，可以直接向甲方审计督查部投诉（电话：15005518562）。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第七条 本承诺书一式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五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份，甲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方持四份，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乙方持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一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甲方单位：（盖章）                   乙方单位：（盖章）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法定代表人：                         法定代表人：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法定代表人联系电话：                 法定代表人联系电话：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委托代理人：                         委托代理人：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项目负责人：                         项目负责人：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监督电话：15005518562                监督电话：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监督邮箱：xhjtdc@xinhuaedu.com       监督邮箱：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          jtdsz@xinhuaedu.com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 xml:space="preserve">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2E151B"/>
    <w:multiLevelType w:val="singleLevel"/>
    <w:tmpl w:val="322E151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ZWEwYjc3ZjU0NTk3MTZjMGQwMGQwN2RkMDczMzMifQ=="/>
  </w:docVars>
  <w:rsids>
    <w:rsidRoot w:val="69EE70A1"/>
    <w:rsid w:val="69EE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2"/>
    <w:qFormat/>
    <w:uiPriority w:val="0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2023-11-03T02:24:00Z</dcterms:created>
  <dc:creator>千里草1403852088</dc:creator>
  <cp:lastModifiedBy>千里草1403852088</cp:lastModifiedBy>
  <dcterms:modified xsi:type="dcterms:W3CDTF">2023-11-03T02:28:55Z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6456CEF3657C4BF0BECDE2BEC7949275_11</vt:lpwstr>
  </property>
</Properties>
</file>